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7E" w:rsidRPr="007B7C7E" w:rsidRDefault="007B7C7E" w:rsidP="007B7C7E">
      <w:pPr>
        <w:keepNext/>
        <w:ind w:firstLine="0"/>
        <w:jc w:val="left"/>
        <w:outlineLvl w:val="2"/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</w:pPr>
      <w:r w:rsidRPr="007B7C7E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</w:t>
      </w:r>
      <w:bookmarkStart w:id="0" w:name="bookmark8"/>
      <w:proofErr w:type="gramStart"/>
      <w:r w:rsidRPr="007B7C7E"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  <w:t>П</w:t>
      </w:r>
      <w:proofErr w:type="gramEnd"/>
      <w:r w:rsidRPr="007B7C7E"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  <w:t xml:space="preserve"> О С Т А Н О В Л Е Н И Е</w:t>
      </w:r>
    </w:p>
    <w:p w:rsidR="007B7C7E" w:rsidRPr="007B7C7E" w:rsidRDefault="007B7C7E" w:rsidP="007B7C7E">
      <w:pPr>
        <w:keepNext/>
        <w:keepLines/>
        <w:ind w:firstLine="0"/>
        <w:jc w:val="left"/>
        <w:outlineLvl w:val="1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АДМИНИСТРАЦИИ  БЕЛОПРУДСКОГО  СЕЛЬСКОГО ПОСЕЛЕНИЯ</w:t>
      </w:r>
    </w:p>
    <w:p w:rsidR="007B7C7E" w:rsidRPr="007B7C7E" w:rsidRDefault="007B7C7E" w:rsidP="007B7C7E">
      <w:pPr>
        <w:keepNext/>
        <w:keepLines/>
        <w:ind w:firstLine="0"/>
        <w:jc w:val="left"/>
        <w:outlineLvl w:val="1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        ДАНИЛОВСКОГО МУНИЦИПАЛЬНОГО РАЙОНА</w:t>
      </w:r>
    </w:p>
    <w:p w:rsidR="007B7C7E" w:rsidRPr="007B7C7E" w:rsidRDefault="007B7C7E" w:rsidP="007B7C7E">
      <w:pPr>
        <w:keepNext/>
        <w:keepLines/>
        <w:pBdr>
          <w:bottom w:val="thinThickSmallGap" w:sz="24" w:space="1" w:color="auto"/>
        </w:pBdr>
        <w:ind w:firstLine="0"/>
        <w:jc w:val="left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ВОЛГОГРАДСКОЙ ОБЛАСТИ</w:t>
      </w:r>
    </w:p>
    <w:p w:rsidR="007B7C7E" w:rsidRDefault="007B7C7E" w:rsidP="007B7C7E">
      <w:pPr>
        <w:widowControl/>
        <w:tabs>
          <w:tab w:val="left" w:pos="3765"/>
        </w:tabs>
        <w:autoSpaceDE/>
        <w:autoSpaceDN/>
        <w:adjustRightInd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B7C7E" w:rsidRPr="007B7C7E" w:rsidRDefault="007B7C7E" w:rsidP="007B7C7E">
      <w:pPr>
        <w:widowControl/>
        <w:tabs>
          <w:tab w:val="left" w:pos="3765"/>
        </w:tabs>
        <w:autoSpaceDE/>
        <w:autoSpaceDN/>
        <w:adjustRightInd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B7C7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17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февраля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2017  г.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ab/>
        <w:t xml:space="preserve">№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09</w:t>
      </w:r>
    </w:p>
    <w:bookmarkEnd w:id="0"/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 xml:space="preserve">«Об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территории </w:t>
      </w:r>
      <w:r w:rsidR="006070C5" w:rsidRPr="00784F17">
        <w:rPr>
          <w:rFonts w:ascii="Times New Roman" w:hAnsi="Times New Roman"/>
          <w:u w:val="none"/>
        </w:rPr>
        <w:t>Белопрудского</w:t>
      </w:r>
      <w:r w:rsidRPr="00784F17">
        <w:rPr>
          <w:rFonts w:ascii="Times New Roman" w:hAnsi="Times New Roman"/>
          <w:u w:val="none"/>
        </w:rPr>
        <w:t xml:space="preserve"> сельского поселения</w:t>
      </w:r>
      <w:r w:rsidR="006070C5" w:rsidRPr="00784F17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</w:t>
      </w:r>
      <w:r w:rsidRPr="00784F17">
        <w:rPr>
          <w:rFonts w:ascii="Times New Roman" w:hAnsi="Times New Roman"/>
          <w:u w:val="none"/>
        </w:rPr>
        <w:t xml:space="preserve"> без проведения аукциона»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b/>
          <w:sz w:val="24"/>
          <w:szCs w:val="24"/>
        </w:rPr>
      </w:pPr>
      <w:r w:rsidRPr="00784F17">
        <w:rPr>
          <w:rStyle w:val="a7"/>
          <w:rFonts w:ascii="Times New Roman" w:hAnsi="Times New Roman"/>
          <w:b/>
          <w:sz w:val="24"/>
          <w:szCs w:val="24"/>
        </w:rPr>
        <w:t>ПОСТАНОВЛЯЕТ: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по заключению договора на размещение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без проведения аукциона согласно приложению.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7B7C7E">
      <w:pPr>
        <w:ind w:firstLine="0"/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6070C5" w:rsidRPr="00784F17" w:rsidRDefault="006070C5" w:rsidP="00C141EB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C141EB" w:rsidRPr="00784F17" w:rsidTr="006070C5">
        <w:trPr>
          <w:trHeight w:val="3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141EB" w:rsidRPr="00784F17" w:rsidRDefault="00C141EB" w:rsidP="007D47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070C5" w:rsidRPr="00784F17">
              <w:rPr>
                <w:rStyle w:val="a7"/>
                <w:rFonts w:ascii="Times New Roman" w:hAnsi="Times New Roman"/>
                <w:sz w:val="24"/>
                <w:szCs w:val="24"/>
              </w:rPr>
              <w:t>Белопрудского</w:t>
            </w:r>
            <w:r w:rsidRPr="00784F17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070C5" w:rsidRPr="00784F17" w:rsidRDefault="006070C5" w:rsidP="00F052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F17">
              <w:rPr>
                <w:rFonts w:ascii="Times New Roman" w:hAnsi="Times New Roman"/>
                <w:sz w:val="24"/>
                <w:szCs w:val="24"/>
              </w:rPr>
              <w:t>В.Н.Серебряков</w:t>
            </w:r>
            <w:proofErr w:type="spellEnd"/>
          </w:p>
          <w:p w:rsidR="006070C5" w:rsidRPr="00784F17" w:rsidRDefault="006070C5" w:rsidP="006070C5">
            <w:pPr>
              <w:rPr>
                <w:sz w:val="24"/>
                <w:szCs w:val="24"/>
              </w:rPr>
            </w:pPr>
          </w:p>
          <w:p w:rsidR="006070C5" w:rsidRPr="00784F17" w:rsidRDefault="006070C5" w:rsidP="006070C5">
            <w:pPr>
              <w:rPr>
                <w:sz w:val="24"/>
                <w:szCs w:val="24"/>
              </w:rPr>
            </w:pPr>
          </w:p>
          <w:p w:rsidR="006070C5" w:rsidRDefault="006070C5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Default="00ED33A2" w:rsidP="006070C5">
            <w:pPr>
              <w:rPr>
                <w:sz w:val="24"/>
                <w:szCs w:val="24"/>
              </w:rPr>
            </w:pPr>
          </w:p>
          <w:p w:rsidR="00ED33A2" w:rsidRPr="00784F17" w:rsidRDefault="00ED33A2" w:rsidP="006070C5">
            <w:pPr>
              <w:rPr>
                <w:sz w:val="24"/>
                <w:szCs w:val="24"/>
              </w:rPr>
            </w:pPr>
          </w:p>
        </w:tc>
      </w:tr>
    </w:tbl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7B7C7E" w:rsidRDefault="007B7C7E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Приложение</w:t>
      </w:r>
      <w:r w:rsidR="007B7C7E">
        <w:rPr>
          <w:rStyle w:val="a7"/>
          <w:rFonts w:ascii="Times New Roman" w:hAnsi="Times New Roman"/>
          <w:sz w:val="24"/>
          <w:szCs w:val="24"/>
        </w:rPr>
        <w:t xml:space="preserve"> №1</w:t>
      </w:r>
    </w:p>
    <w:p w:rsidR="00C141EB" w:rsidRDefault="00C141EB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к постановлению</w:t>
      </w:r>
      <w:r w:rsidR="007B7C7E">
        <w:rPr>
          <w:rStyle w:val="a7"/>
          <w:rFonts w:ascii="Times New Roman" w:hAnsi="Times New Roman"/>
          <w:sz w:val="24"/>
          <w:szCs w:val="24"/>
        </w:rPr>
        <w:t xml:space="preserve"> администрации </w:t>
      </w:r>
    </w:p>
    <w:p w:rsidR="007B7C7E" w:rsidRDefault="007B7C7E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Белопрудского сельского поселения</w:t>
      </w:r>
    </w:p>
    <w:p w:rsidR="007B7C7E" w:rsidRPr="00784F17" w:rsidRDefault="007B7C7E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№09 от 17.02.2017 года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Административный регламент</w:t>
      </w:r>
      <w:r w:rsidRPr="00784F17">
        <w:rPr>
          <w:rFonts w:ascii="Times New Roman" w:hAnsi="Times New Roman"/>
          <w:u w:val="none"/>
        </w:rPr>
        <w:br/>
        <w:t xml:space="preserve">предоставления муниципальной услуги по заключению договора на размещение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u w:val="none"/>
        </w:rPr>
        <w:t>Белопрудского</w:t>
      </w:r>
      <w:r w:rsidRPr="00784F17">
        <w:rPr>
          <w:rFonts w:ascii="Times New Roman" w:hAnsi="Times New Roman"/>
          <w:u w:val="none"/>
        </w:rPr>
        <w:t xml:space="preserve"> сельского поселения </w:t>
      </w:r>
      <w:r w:rsidR="006070C5" w:rsidRPr="00784F17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 </w:t>
      </w:r>
      <w:r w:rsidRPr="00784F17">
        <w:rPr>
          <w:rFonts w:ascii="Times New Roman" w:hAnsi="Times New Roman"/>
          <w:u w:val="none"/>
        </w:rPr>
        <w:t>без проведения аукциона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1. Общие положения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заключению договора на размещение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без проведения аукциона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1.2. Круг заявителей.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1.2.1. Заявителями, имеющим право на получение муниципальной услуги, являются хозяйствующие субъекты, с которыми заключен действующий договор на размещение нестационарного торгового объекта, и хозяйствующие субъекты, с которыми заключен договор аренды земельного участка для размещения нестационарного торгового объекта.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хозяйствующие субъекты, заявители).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1.2.2. Договор на размещение нестационарного торгового объекта заключается без проведения аукциона в следующих случаях: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1) в случае наличия у хозяйствующего субъекта действующего договора на размещение при одновременном соблюдении следующих условий: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на размещение, надлежащим образом исполнял договорные обязательства по такому договору;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б)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color w:val="FF0000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сельского поселения;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в) хозяйствующий субъект обратился в Администрацию </w:t>
      </w:r>
      <w:r w:rsidR="006070C5" w:rsidRPr="00784F17">
        <w:rPr>
          <w:rStyle w:val="a7"/>
          <w:rFonts w:ascii="Times New Roman" w:hAnsi="Times New Roman"/>
          <w:color w:val="FF0000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сельского поселения для заключения договора на размещение на новый срок не ранее чем за 2 месяца и не </w:t>
      </w:r>
      <w:proofErr w:type="gramStart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позднее</w:t>
      </w:r>
      <w:proofErr w:type="gramEnd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чем за 30 дней до истечения срока действующего договора на размещение.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2) в случае если с хозяйствующим субъектом заключен договор аренды земельного участка для размещения нестационарного торгового объекта при одновременном соблюдении следующих условий: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б) нестационарный торговый объект установлен на таком месте;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в)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</w:t>
      </w: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lastRenderedPageBreak/>
        <w:t xml:space="preserve">территории </w:t>
      </w:r>
      <w:r w:rsidR="006070C5" w:rsidRPr="00784F17">
        <w:rPr>
          <w:rStyle w:val="a7"/>
          <w:rFonts w:ascii="Times New Roman" w:hAnsi="Times New Roman"/>
          <w:color w:val="FF0000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сельского поселения;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г) заявление подано не </w:t>
      </w:r>
      <w:proofErr w:type="gramStart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позднее</w:t>
      </w:r>
      <w:proofErr w:type="gramEnd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чем за 30 дней до истечения срока договора аренды земельного участка. В случае если договор аренды земельного участка заключен (продлен) на неопределенный срок, заявление подается хозяйствующим субъектом не </w:t>
      </w:r>
      <w:proofErr w:type="gramStart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позднее</w:t>
      </w:r>
      <w:proofErr w:type="gramEnd"/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 xml:space="preserve"> чем по истечении 10 рабочих дней, со дня получения уведомления от арендодателя об отказе от договора аренды земельного участка.</w:t>
      </w:r>
    </w:p>
    <w:p w:rsidR="00C141EB" w:rsidRPr="00784F17" w:rsidRDefault="00C141EB" w:rsidP="00C141EB">
      <w:pPr>
        <w:rPr>
          <w:rStyle w:val="a7"/>
          <w:rFonts w:ascii="Times New Roman" w:hAnsi="Times New Roman"/>
          <w:color w:val="FF0000"/>
          <w:sz w:val="24"/>
          <w:szCs w:val="24"/>
        </w:rPr>
      </w:pPr>
      <w:r w:rsidRPr="00784F17">
        <w:rPr>
          <w:rStyle w:val="a7"/>
          <w:rFonts w:ascii="Times New Roman" w:hAnsi="Times New Roman"/>
          <w:color w:val="FF0000"/>
          <w:sz w:val="24"/>
          <w:szCs w:val="24"/>
        </w:rPr>
        <w:t>В целях применения настоящего административного регламента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proofErr w:type="spellStart"/>
      <w:r w:rsidRPr="00784F17">
        <w:rPr>
          <w:rStyle w:val="a7"/>
          <w:rFonts w:ascii="Times New Roman" w:hAnsi="Times New Roman"/>
          <w:sz w:val="24"/>
          <w:szCs w:val="24"/>
        </w:rPr>
        <w:t>www</w:t>
      </w:r>
      <w:proofErr w:type="spellEnd"/>
      <w:r w:rsidRPr="00784F17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6070C5" w:rsidRPr="00784F17">
        <w:rPr>
          <w:rStyle w:val="a7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6070C5" w:rsidRPr="00784F17">
        <w:rPr>
          <w:rStyle w:val="a7"/>
          <w:rFonts w:ascii="Times New Roman" w:hAnsi="Times New Roman"/>
          <w:sz w:val="24"/>
          <w:szCs w:val="24"/>
        </w:rPr>
        <w:t>-</w:t>
      </w:r>
      <w:proofErr w:type="spellStart"/>
      <w:r w:rsidR="006070C5" w:rsidRPr="00784F17">
        <w:rPr>
          <w:rStyle w:val="a7"/>
          <w:rFonts w:ascii="Times New Roman" w:hAnsi="Times New Roman"/>
          <w:sz w:val="24"/>
          <w:szCs w:val="24"/>
          <w:lang w:val="en-US"/>
        </w:rPr>
        <w:t>beloprud</w:t>
      </w:r>
      <w:proofErr w:type="spellEnd"/>
      <w:r w:rsidR="006070C5" w:rsidRPr="00784F17">
        <w:rPr>
          <w:rStyle w:val="a7"/>
          <w:rFonts w:ascii="Times New Roman" w:hAnsi="Times New Roman"/>
          <w:sz w:val="24"/>
          <w:szCs w:val="24"/>
        </w:rPr>
        <w:t>34</w:t>
      </w:r>
      <w:r w:rsidRPr="00784F17">
        <w:rPr>
          <w:rStyle w:val="a7"/>
          <w:rFonts w:ascii="Times New Roman" w:hAnsi="Times New Roman"/>
          <w:sz w:val="24"/>
          <w:szCs w:val="24"/>
        </w:rPr>
        <w:t>.ru.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«Заключение договора на размещение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без проведения аукциона»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 xml:space="preserve">Белопрудского 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сельского поселения (далее - Администрация).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Конечным результатом предоставления муниципальной услуги является: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заключение договора на размещение нестационарного торгового объекта;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отказ в заключени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и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договора на размещение нестационарного торгового объекта.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Закон Волгоградской области от 27 октября 2015 года № 182-ОД «О торговой деятельности в Волгоградской области»;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- Решение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 xml:space="preserve">Белопрудского 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сельской думы от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08.06.2016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г. №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7/1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«Об утверждении порядка размещения нестационарных торговых объектов на территории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Даниловского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муниципального района Волгоградской области»;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- Устав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В случаях, предусмотренных подпунктом 1.2.2 пункта 1.2 настоящего административного регламента, хозяйствующий субъект обращается с заявлением о заключении с ним договора на размещение в Администрацию. Заявление может быть подано хозяйствующим субъектом лично или направлено по почте. В случае если заявление было сдано в организацию почтовой связи до двадцати четырех часов последнего дня срока, срок не считается пропущенным.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В заявлении указываются реквизиты Договора на размещение нестационарного торгового объекта, в случае, предусмотренном подпунктом 1 подпункта 1.2.2 пункта 1.2 настоящего административного регламента, или договора аренды земельного участка в случае, предусмотренном подпунктом 2 подпункта 1.2.2 пункта 1.2 настоящего административного регламента.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2.6.2. Запрещается требовать от заявителя: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несоответствие хозяйствующего субъекта требованиям, установленным подпунктом 1.2.2 пункта 1.2 настоящего административного регламента.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несоответствие заявления хозяйствующего субъекта требованиям пункта 2.6 настоящего административного регламента и (или) представление заявления, содержащего недостоверные сведения;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нарушение хозяйствующим субъектом процедуры и сроков, установленных подпунктом 1.2.2 пункта 1.2 и пунктом 2.6 настоящего административного регламента, за исключением случаев нарушения сроков, пропущенных по вине органов местного самоуправления.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номера кабинета;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общий режим работы Администрации;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2.13.9.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2.14.1. Показателями оценки доступности услуги являются: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784F17">
        <w:rPr>
          <w:rStyle w:val="a7"/>
          <w:rFonts w:ascii="Times New Roman" w:hAnsi="Times New Roman"/>
          <w:sz w:val="24"/>
          <w:szCs w:val="24"/>
        </w:rPr>
        <w:t>ассистивных</w:t>
      </w:r>
      <w:proofErr w:type="spellEnd"/>
      <w:r w:rsidRPr="00784F17">
        <w:rPr>
          <w:rStyle w:val="a7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4F17">
        <w:rPr>
          <w:rStyle w:val="a7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4F17">
        <w:rPr>
          <w:rStyle w:val="a7"/>
          <w:rFonts w:ascii="Times New Roman" w:hAnsi="Times New Roman"/>
          <w:sz w:val="24"/>
          <w:szCs w:val="24"/>
        </w:rPr>
        <w:t xml:space="preserve"> и </w:t>
      </w:r>
      <w:proofErr w:type="spellStart"/>
      <w:r w:rsidRPr="00784F17">
        <w:rPr>
          <w:rStyle w:val="a7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84F17">
        <w:rPr>
          <w:rStyle w:val="a7"/>
          <w:rFonts w:ascii="Times New Roman" w:hAnsi="Times New Roman"/>
          <w:sz w:val="24"/>
          <w:szCs w:val="24"/>
        </w:rPr>
        <w:t>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это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</w:t>
      </w: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1) прием и регистрация заявления;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3) выдача результатов предоставления муниципальной услуги заявителю.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Администрацию заявления хозяйствующего субъекта.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3.1.2. Прием заявления осуществляет специалист Администрации, уполномоченный на прием входящей документации. 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3.1.3. Специалист администрации поселения, уполномоченный на прием входящей документации, принимает и регистрирует заявление. 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Заявителю выдается расписка в получении заявления с указанием даты получения.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заявления в Администрацию.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3.2.1. Основанием для начала выполнения административной процедуры является поступление зарегистрированного заявления и сведений, предусмотренных пунктом 2.6 </w:t>
      </w: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настоящего административного регламента.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3.2.2. Администрация поселения рассматривает представленные документы и сведения на соответствие требованиям, предусмотренным пунктом 2.6 настоящего административного регламента, и устанавливает отсутствие или наличие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3.2.3. В случае установления несоответствия представленных документов установленным требованиям и/или установления наличия оснований для отказа в предоставлении муниципальной услуги, Администрация направляет заявителю уведомление об отказе в предоставлении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3.2.5.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В случае установления соответствия представленных документов установленным требованиям и в случае отсутствия оснований для отказа в предоставлении муниципальной услуги Администрация принимает решение о заключении договора на размещение нестационарного торгового объекта с заявителем и разрабатывает проект договора на размещение нестационарного торгового объекта.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3.2.6. Максимальный срок исполнения административно процедуры - 10 рабочих дней со дня поступления заявления в Администрацию.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3.3. Выдача результатов предоставления муниципальной услуги заявителю.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Администрацией решения о заключении договора на размещение нестационарного торгового объекта с заявителем в форме постановления Администрации и разработанный проект договора на размещение нестационарного торгового объекта.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bookmarkStart w:id="1" w:name="sub_28"/>
      <w:r w:rsidRPr="00784F17">
        <w:rPr>
          <w:rStyle w:val="a7"/>
          <w:rFonts w:ascii="Times New Roman" w:hAnsi="Times New Roman"/>
          <w:sz w:val="24"/>
          <w:szCs w:val="24"/>
        </w:rPr>
        <w:t xml:space="preserve">3.3.2. Администрация в течение 3 рабочих дней со дня </w:t>
      </w:r>
      <w:bookmarkStart w:id="2" w:name="sub_217"/>
      <w:bookmarkEnd w:id="1"/>
      <w:r w:rsidRPr="00784F17">
        <w:rPr>
          <w:rStyle w:val="a7"/>
          <w:rFonts w:ascii="Times New Roman" w:hAnsi="Times New Roman"/>
          <w:sz w:val="24"/>
          <w:szCs w:val="24"/>
        </w:rPr>
        <w:t>со дня принятия соответствующего решения направляет заявителю копию постановления Администрации.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3.3.3. Хозяйствующий субъект или его представитель обязан в течение 10 рабочих дней со дня получения решения о заключении договора на размещение прибыть в Администрацию для заключения такого договора.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3.3.4. В случае, предусмотренном подпунктом 2 подпункта 1.2.2 пункта 1.2 настоящего административного регламента, хозяйствующий субъект после заключения Договора на размещение, должен в срок, не превышающий 10 рабочих дней, обратиться в администрацию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сельского поселения </w:t>
      </w:r>
      <w:r w:rsidR="006070C5" w:rsidRPr="00784F17">
        <w:rPr>
          <w:rStyle w:val="a7"/>
          <w:rFonts w:ascii="Times New Roman" w:hAnsi="Times New Roman"/>
          <w:sz w:val="24"/>
          <w:szCs w:val="24"/>
        </w:rPr>
        <w:t>Даниловского</w:t>
      </w:r>
      <w:r w:rsidRPr="00784F17">
        <w:rPr>
          <w:rStyle w:val="a7"/>
          <w:rFonts w:ascii="Times New Roman" w:hAnsi="Times New Roman"/>
          <w:sz w:val="24"/>
          <w:szCs w:val="24"/>
        </w:rPr>
        <w:t xml:space="preserve"> муниципального района Волгоградской области с заявлением о расторжении договора аренды земельного участка. Соглашение о расторжении такого договора подписывается с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хозяйствующим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субъектов в день обращения.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В случае нарушения хозяйствующим субъектом порядка и сроков, установленных настоящим пунктом, он утрачивает право на заключение Договора на размещение без проведения торгов, за исключением случаев нарушения таких сроков, в связи с нарушением сроков органами местного самоуправления или их неправомерными действиями (бездействием).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3.3.5. Результатом исполнения административной процедуры является заключение договора на размещение нестационарного торгового объекта с заявителем.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bookmarkEnd w:id="2"/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 xml:space="preserve">4. Формы </w:t>
      </w:r>
      <w:proofErr w:type="gramStart"/>
      <w:r w:rsidRPr="00784F17">
        <w:rPr>
          <w:rFonts w:ascii="Times New Roman" w:hAnsi="Times New Roman"/>
          <w:u w:val="none"/>
        </w:rPr>
        <w:t>контроля за</w:t>
      </w:r>
      <w:proofErr w:type="gramEnd"/>
      <w:r w:rsidRPr="00784F17">
        <w:rPr>
          <w:rFonts w:ascii="Times New Roman" w:hAnsi="Times New Roman"/>
          <w:u w:val="none"/>
        </w:rPr>
        <w:t xml:space="preserve"> исполнением Административного регламента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</w:t>
      </w: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жалобы на действие (бездействие) должностных лиц и ответственных исполнителей.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</w:t>
      </w:r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>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5.3. Жалоба должна содержать: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5.4.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C141EB" w:rsidRPr="00784F17" w:rsidRDefault="00C141EB" w:rsidP="00C1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F17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784F17">
        <w:rPr>
          <w:rStyle w:val="a7"/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4F17">
        <w:rPr>
          <w:rStyle w:val="a7"/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br w:type="page"/>
      </w:r>
    </w:p>
    <w:p w:rsidR="00C141EB" w:rsidRPr="00784F17" w:rsidRDefault="00C141EB" w:rsidP="00C141EB">
      <w:pPr>
        <w:jc w:val="right"/>
        <w:rPr>
          <w:rStyle w:val="a7"/>
          <w:rFonts w:ascii="Times New Roman" w:hAnsi="Times New Roman"/>
          <w:sz w:val="24"/>
          <w:szCs w:val="24"/>
        </w:rPr>
      </w:pPr>
      <w:bookmarkStart w:id="3" w:name="_GoBack"/>
      <w:bookmarkEnd w:id="3"/>
      <w:r w:rsidRPr="00784F17">
        <w:rPr>
          <w:rStyle w:val="a7"/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B7C7E">
        <w:rPr>
          <w:rStyle w:val="a7"/>
          <w:rFonts w:ascii="Times New Roman" w:hAnsi="Times New Roman"/>
          <w:sz w:val="24"/>
          <w:szCs w:val="24"/>
        </w:rPr>
        <w:t>2</w:t>
      </w:r>
    </w:p>
    <w:p w:rsidR="007B7C7E" w:rsidRDefault="007B7C7E" w:rsidP="007B7C7E">
      <w:pPr>
        <w:jc w:val="right"/>
        <w:rPr>
          <w:rStyle w:val="a7"/>
          <w:rFonts w:ascii="Times New Roman" w:hAnsi="Times New Roman"/>
          <w:sz w:val="24"/>
          <w:szCs w:val="24"/>
        </w:rPr>
      </w:pPr>
      <w:r w:rsidRPr="00784F17">
        <w:rPr>
          <w:rStyle w:val="a7"/>
          <w:rFonts w:ascii="Times New Roman" w:hAnsi="Times New Roman"/>
          <w:sz w:val="24"/>
          <w:szCs w:val="24"/>
        </w:rPr>
        <w:t>к постановлению</w:t>
      </w:r>
      <w:r>
        <w:rPr>
          <w:rStyle w:val="a7"/>
          <w:rFonts w:ascii="Times New Roman" w:hAnsi="Times New Roman"/>
          <w:sz w:val="24"/>
          <w:szCs w:val="24"/>
        </w:rPr>
        <w:t xml:space="preserve"> администрации </w:t>
      </w:r>
    </w:p>
    <w:p w:rsidR="007B7C7E" w:rsidRDefault="007B7C7E" w:rsidP="007B7C7E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Белопрудского сельского поселения</w:t>
      </w:r>
    </w:p>
    <w:p w:rsidR="007B7C7E" w:rsidRPr="00784F17" w:rsidRDefault="007B7C7E" w:rsidP="007B7C7E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№09 от 17.02.2017 года</w:t>
      </w: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>Контактная информация</w:t>
      </w:r>
    </w:p>
    <w:p w:rsidR="00C141EB" w:rsidRPr="00784F17" w:rsidRDefault="00C141EB" w:rsidP="00C141EB">
      <w:pPr>
        <w:rPr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3229EB" w:rsidRPr="00784F17">
        <w:rPr>
          <w:rStyle w:val="a7"/>
          <w:rFonts w:ascii="Times New Roman" w:hAnsi="Times New Roman"/>
          <w:u w:val="none"/>
        </w:rPr>
        <w:t>Белопрудского</w:t>
      </w:r>
      <w:r w:rsidRPr="00784F17">
        <w:rPr>
          <w:rFonts w:ascii="Times New Roman" w:hAnsi="Times New Roman"/>
          <w:u w:val="none"/>
        </w:rPr>
        <w:t xml:space="preserve"> сельского поселения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3229E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 xml:space="preserve">403377, </w:t>
            </w:r>
            <w:proofErr w:type="spellStart"/>
            <w:r w:rsidRPr="00784F1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84F1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84F17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784F17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  <w:proofErr w:type="spellStart"/>
            <w:r w:rsidRPr="00784F17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784F17">
              <w:rPr>
                <w:rFonts w:ascii="Times New Roman" w:hAnsi="Times New Roman"/>
                <w:sz w:val="24"/>
                <w:szCs w:val="24"/>
              </w:rPr>
              <w:t xml:space="preserve"> Пруды, Даниловский район, Волгоградская область</w:t>
            </w:r>
          </w:p>
        </w:tc>
      </w:tr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F17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784F17">
              <w:rPr>
                <w:rFonts w:ascii="Times New Roman" w:hAnsi="Times New Roman"/>
                <w:sz w:val="24"/>
                <w:szCs w:val="24"/>
              </w:rPr>
              <w:t xml:space="preserve"> пруды, </w:t>
            </w:r>
            <w:proofErr w:type="spellStart"/>
            <w:r w:rsidRPr="00784F1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84F1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84F17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784F17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F17">
              <w:rPr>
                <w:rFonts w:ascii="Times New Roman" w:hAnsi="Times New Roman"/>
                <w:sz w:val="24"/>
                <w:szCs w:val="24"/>
                <w:lang w:val="en-US"/>
              </w:rPr>
              <w:t>adm.belprud@yandex.ru</w:t>
            </w:r>
          </w:p>
        </w:tc>
      </w:tr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F17">
              <w:rPr>
                <w:rFonts w:ascii="Times New Roman" w:hAnsi="Times New Roman"/>
                <w:sz w:val="24"/>
                <w:szCs w:val="24"/>
                <w:lang w:val="en-US"/>
              </w:rPr>
              <w:t>8(84461)56134</w:t>
            </w:r>
          </w:p>
        </w:tc>
      </w:tr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F17">
              <w:rPr>
                <w:rFonts w:ascii="Times New Roman" w:hAnsi="Times New Roman"/>
                <w:sz w:val="24"/>
                <w:szCs w:val="24"/>
                <w:lang w:val="en-US"/>
              </w:rPr>
              <w:t>Adm-beloprud34.ru</w:t>
            </w:r>
          </w:p>
        </w:tc>
      </w:tr>
      <w:tr w:rsidR="00C141EB" w:rsidRPr="00784F17" w:rsidTr="007D474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Серебряков Виталий Николаевич</w:t>
            </w:r>
          </w:p>
        </w:tc>
      </w:tr>
    </w:tbl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pStyle w:val="1"/>
        <w:rPr>
          <w:rFonts w:ascii="Times New Roman" w:hAnsi="Times New Roman"/>
          <w:u w:val="none"/>
        </w:rPr>
      </w:pPr>
      <w:r w:rsidRPr="00784F17">
        <w:rPr>
          <w:rFonts w:ascii="Times New Roman" w:hAnsi="Times New Roman"/>
          <w:u w:val="none"/>
        </w:rPr>
        <w:t xml:space="preserve">График работы Администрации </w:t>
      </w:r>
      <w:r w:rsidR="003229EB" w:rsidRPr="00784F17">
        <w:rPr>
          <w:rStyle w:val="a7"/>
          <w:rFonts w:ascii="Times New Roman" w:hAnsi="Times New Roman"/>
          <w:u w:val="none"/>
        </w:rPr>
        <w:t>Белопрудского</w:t>
      </w:r>
      <w:r w:rsidRPr="00784F17">
        <w:rPr>
          <w:rFonts w:ascii="Times New Roman" w:hAnsi="Times New Roman"/>
          <w:u w:val="none"/>
        </w:rPr>
        <w:t xml:space="preserve"> сельского поселения</w:t>
      </w: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08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16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7A238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3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08-00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6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3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08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6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3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08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6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3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08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6</w:t>
            </w:r>
            <w:r w:rsidR="003229EB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4337D" w:rsidP="0034337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Pr="00784F17">
              <w:rPr>
                <w:rFonts w:ascii="Times New Roman" w:hAnsi="Times New Roman"/>
                <w:sz w:val="24"/>
                <w:szCs w:val="24"/>
              </w:rPr>
              <w:t>3</w:t>
            </w:r>
            <w:r w:rsidR="007A238A" w:rsidRPr="00784F1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C141EB" w:rsidRPr="00784F17" w:rsidTr="007D474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C141EB" w:rsidP="007D47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784F17" w:rsidRDefault="003229EB" w:rsidP="007D47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F17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C141EB" w:rsidRPr="00784F17" w:rsidRDefault="00C141EB" w:rsidP="00C141EB">
      <w:pPr>
        <w:rPr>
          <w:rStyle w:val="a7"/>
          <w:rFonts w:ascii="Times New Roman" w:hAnsi="Times New Roman"/>
          <w:sz w:val="24"/>
          <w:szCs w:val="24"/>
        </w:rPr>
      </w:pPr>
    </w:p>
    <w:p w:rsidR="008A1283" w:rsidRPr="00784F17" w:rsidRDefault="008A1283">
      <w:pPr>
        <w:rPr>
          <w:sz w:val="24"/>
          <w:szCs w:val="24"/>
        </w:rPr>
      </w:pPr>
    </w:p>
    <w:sectPr w:rsidR="008A1283" w:rsidRPr="00784F1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9"/>
    <w:rsid w:val="003229EB"/>
    <w:rsid w:val="0034337D"/>
    <w:rsid w:val="006070C5"/>
    <w:rsid w:val="00784F17"/>
    <w:rsid w:val="007A238A"/>
    <w:rsid w:val="007B7C7E"/>
    <w:rsid w:val="008A1283"/>
    <w:rsid w:val="00BF4949"/>
    <w:rsid w:val="00C141EB"/>
    <w:rsid w:val="00EB1979"/>
    <w:rsid w:val="00ED33A2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1EB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1E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C141EB"/>
    <w:pPr>
      <w:ind w:firstLine="0"/>
    </w:pPr>
  </w:style>
  <w:style w:type="paragraph" w:customStyle="1" w:styleId="a4">
    <w:name w:val="Нормальный (лев. подпись)"/>
    <w:basedOn w:val="a3"/>
    <w:next w:val="a"/>
    <w:rsid w:val="00C141EB"/>
    <w:pPr>
      <w:jc w:val="left"/>
    </w:pPr>
  </w:style>
  <w:style w:type="paragraph" w:customStyle="1" w:styleId="a5">
    <w:name w:val="Нормальный (прав. подпись)"/>
    <w:basedOn w:val="a3"/>
    <w:next w:val="a"/>
    <w:rsid w:val="00C141EB"/>
    <w:pPr>
      <w:jc w:val="right"/>
    </w:pPr>
  </w:style>
  <w:style w:type="paragraph" w:customStyle="1" w:styleId="a6">
    <w:name w:val="Центрированный (таблица)"/>
    <w:basedOn w:val="a3"/>
    <w:next w:val="a"/>
    <w:rsid w:val="00C141EB"/>
    <w:pPr>
      <w:jc w:val="center"/>
    </w:pPr>
  </w:style>
  <w:style w:type="character" w:customStyle="1" w:styleId="a7">
    <w:name w:val="Цветовое выделение для Нормальный"/>
    <w:rsid w:val="00C141EB"/>
  </w:style>
  <w:style w:type="paragraph" w:customStyle="1" w:styleId="ConsPlusNormal">
    <w:name w:val="ConsPlusNormal"/>
    <w:rsid w:val="00C14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1EB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1E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C141EB"/>
    <w:pPr>
      <w:ind w:firstLine="0"/>
    </w:pPr>
  </w:style>
  <w:style w:type="paragraph" w:customStyle="1" w:styleId="a4">
    <w:name w:val="Нормальный (лев. подпись)"/>
    <w:basedOn w:val="a3"/>
    <w:next w:val="a"/>
    <w:rsid w:val="00C141EB"/>
    <w:pPr>
      <w:jc w:val="left"/>
    </w:pPr>
  </w:style>
  <w:style w:type="paragraph" w:customStyle="1" w:styleId="a5">
    <w:name w:val="Нормальный (прав. подпись)"/>
    <w:basedOn w:val="a3"/>
    <w:next w:val="a"/>
    <w:rsid w:val="00C141EB"/>
    <w:pPr>
      <w:jc w:val="right"/>
    </w:pPr>
  </w:style>
  <w:style w:type="paragraph" w:customStyle="1" w:styleId="a6">
    <w:name w:val="Центрированный (таблица)"/>
    <w:basedOn w:val="a3"/>
    <w:next w:val="a"/>
    <w:rsid w:val="00C141EB"/>
    <w:pPr>
      <w:jc w:val="center"/>
    </w:pPr>
  </w:style>
  <w:style w:type="character" w:customStyle="1" w:styleId="a7">
    <w:name w:val="Цветовое выделение для Нормальный"/>
    <w:rsid w:val="00C141EB"/>
  </w:style>
  <w:style w:type="paragraph" w:customStyle="1" w:styleId="ConsPlusNormal">
    <w:name w:val="ConsPlusNormal"/>
    <w:rsid w:val="00C14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2017-02-27T06:52:00Z</cp:lastPrinted>
  <dcterms:created xsi:type="dcterms:W3CDTF">2017-01-16T05:28:00Z</dcterms:created>
  <dcterms:modified xsi:type="dcterms:W3CDTF">2017-02-27T06:52:00Z</dcterms:modified>
</cp:coreProperties>
</file>