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05" w:rsidRDefault="00025D05" w:rsidP="00025D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Pr="00975390" w:rsidRDefault="00283261" w:rsidP="002832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39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83261" w:rsidRPr="00975390" w:rsidRDefault="00283261" w:rsidP="0028326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75390">
        <w:rPr>
          <w:rFonts w:ascii="Times New Roman" w:hAnsi="Times New Roman"/>
          <w:b/>
          <w:sz w:val="28"/>
          <w:szCs w:val="28"/>
          <w:lang w:eastAsia="ar-SA"/>
        </w:rPr>
        <w:t>АДМИНИСТРАЦИИ БЕЛОПРУДСКОГО СЕЛЬСКОГО ПОСЕЛЕНИЯ</w:t>
      </w:r>
    </w:p>
    <w:p w:rsidR="00283261" w:rsidRPr="00975390" w:rsidRDefault="00283261" w:rsidP="0028326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75390">
        <w:rPr>
          <w:rFonts w:ascii="Times New Roman" w:hAnsi="Times New Roman"/>
          <w:b/>
          <w:sz w:val="28"/>
          <w:szCs w:val="28"/>
          <w:lang w:eastAsia="ar-SA"/>
        </w:rPr>
        <w:t xml:space="preserve">ДАНИЛОВСКОГО МУНИЦИПАЛЬНОГО РАЙОНА </w:t>
      </w:r>
    </w:p>
    <w:p w:rsidR="00283261" w:rsidRPr="00975390" w:rsidRDefault="00283261" w:rsidP="0028326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75390">
        <w:rPr>
          <w:rFonts w:ascii="Times New Roman" w:hAnsi="Times New Roman"/>
          <w:b/>
          <w:sz w:val="28"/>
          <w:szCs w:val="28"/>
          <w:lang w:eastAsia="ar-SA"/>
        </w:rPr>
        <w:t>ВОЛГОГРАДСКОЙ  ОБЛАСТИ</w:t>
      </w:r>
    </w:p>
    <w:p w:rsidR="00283261" w:rsidRPr="00975390" w:rsidRDefault="00283261" w:rsidP="00283261">
      <w:pPr>
        <w:pStyle w:val="2"/>
        <w:numPr>
          <w:ilvl w:val="1"/>
          <w:numId w:val="4"/>
        </w:numPr>
        <w:pBdr>
          <w:bottom w:val="thinThickSmallGap" w:sz="24" w:space="1" w:color="auto"/>
        </w:pBdr>
        <w:jc w:val="center"/>
        <w:rPr>
          <w:szCs w:val="28"/>
        </w:rPr>
      </w:pPr>
    </w:p>
    <w:p w:rsidR="00283261" w:rsidRPr="00975390" w:rsidRDefault="00283261" w:rsidP="002832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83261" w:rsidRDefault="00283261" w:rsidP="002832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261" w:rsidRPr="00975390" w:rsidRDefault="00283261" w:rsidP="0028326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75390">
        <w:rPr>
          <w:rFonts w:ascii="Times New Roman" w:hAnsi="Times New Roman"/>
          <w:sz w:val="28"/>
          <w:szCs w:val="28"/>
        </w:rPr>
        <w:t xml:space="preserve">от   </w:t>
      </w:r>
      <w:r w:rsidR="00514DCC">
        <w:rPr>
          <w:rFonts w:ascii="Times New Roman" w:hAnsi="Times New Roman"/>
          <w:sz w:val="28"/>
          <w:szCs w:val="28"/>
        </w:rPr>
        <w:t>13</w:t>
      </w:r>
      <w:r w:rsidR="00C769F7">
        <w:rPr>
          <w:rFonts w:ascii="Times New Roman" w:hAnsi="Times New Roman"/>
          <w:sz w:val="28"/>
          <w:szCs w:val="28"/>
        </w:rPr>
        <w:t xml:space="preserve"> </w:t>
      </w:r>
      <w:r w:rsidR="00424FAF">
        <w:rPr>
          <w:rFonts w:ascii="Times New Roman" w:hAnsi="Times New Roman"/>
          <w:sz w:val="28"/>
          <w:szCs w:val="28"/>
        </w:rPr>
        <w:t xml:space="preserve"> ноября    2020</w:t>
      </w:r>
      <w:r w:rsidRPr="00975390">
        <w:rPr>
          <w:rFonts w:ascii="Times New Roman" w:hAnsi="Times New Roman"/>
          <w:sz w:val="28"/>
          <w:szCs w:val="28"/>
        </w:rPr>
        <w:t xml:space="preserve"> г.</w:t>
      </w:r>
      <w:r w:rsidRPr="00975390">
        <w:rPr>
          <w:rFonts w:ascii="Times New Roman" w:hAnsi="Times New Roman"/>
          <w:sz w:val="28"/>
          <w:szCs w:val="28"/>
        </w:rPr>
        <w:tab/>
        <w:t xml:space="preserve">                           № </w:t>
      </w:r>
      <w:r w:rsidR="00514DCC">
        <w:rPr>
          <w:rFonts w:ascii="Times New Roman" w:hAnsi="Times New Roman"/>
          <w:sz w:val="28"/>
          <w:szCs w:val="28"/>
        </w:rPr>
        <w:t>37</w:t>
      </w:r>
    </w:p>
    <w:p w:rsidR="00283261" w:rsidRDefault="00283261" w:rsidP="00283261">
      <w:pPr>
        <w:pStyle w:val="aa"/>
        <w:jc w:val="center"/>
      </w:pPr>
    </w:p>
    <w:p w:rsidR="00283261" w:rsidRDefault="00283261" w:rsidP="002832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61" w:rsidRDefault="00283261" w:rsidP="002832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61" w:rsidRPr="00025D05" w:rsidRDefault="00283261" w:rsidP="0028326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  <w:lang w:eastAsia="ar-SA"/>
        </w:rPr>
      </w:pPr>
      <w:r w:rsidRPr="00025D05">
        <w:rPr>
          <w:rFonts w:ascii="Times New Roman" w:eastAsia="Arial" w:hAnsi="Times New Roman" w:cs="Times New Roman"/>
          <w:b/>
          <w:sz w:val="24"/>
          <w:szCs w:val="28"/>
          <w:lang w:eastAsia="ar-SA"/>
        </w:rPr>
        <w:t>«О прогнозе социально-экономического развития</w:t>
      </w:r>
    </w:p>
    <w:p w:rsidR="00283261" w:rsidRPr="00025D05" w:rsidRDefault="00283261" w:rsidP="0028326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  <w:lang w:eastAsia="ar-SA"/>
        </w:rPr>
      </w:pPr>
      <w:proofErr w:type="spellStart"/>
      <w:r w:rsidRPr="00025D05">
        <w:rPr>
          <w:rFonts w:ascii="Times New Roman" w:eastAsia="Arial" w:hAnsi="Times New Roman" w:cs="Times New Roman"/>
          <w:b/>
          <w:sz w:val="24"/>
          <w:szCs w:val="28"/>
          <w:lang w:eastAsia="ar-SA"/>
        </w:rPr>
        <w:t>Белопрудского</w:t>
      </w:r>
      <w:proofErr w:type="spellEnd"/>
      <w:r w:rsidRPr="00025D05">
        <w:rPr>
          <w:rFonts w:ascii="Times New Roman" w:eastAsia="Arial" w:hAnsi="Times New Roman" w:cs="Times New Roman"/>
          <w:b/>
          <w:sz w:val="24"/>
          <w:szCs w:val="28"/>
          <w:lang w:eastAsia="ar-SA"/>
        </w:rPr>
        <w:t xml:space="preserve"> сельского поселения Данилов</w:t>
      </w:r>
      <w:r>
        <w:rPr>
          <w:rFonts w:ascii="Times New Roman" w:eastAsia="Arial" w:hAnsi="Times New Roman" w:cs="Times New Roman"/>
          <w:b/>
          <w:sz w:val="24"/>
          <w:szCs w:val="28"/>
          <w:lang w:eastAsia="ar-SA"/>
        </w:rPr>
        <w:t>с</w:t>
      </w:r>
      <w:r w:rsidRPr="00025D05">
        <w:rPr>
          <w:rFonts w:ascii="Times New Roman" w:eastAsia="Arial" w:hAnsi="Times New Roman" w:cs="Times New Roman"/>
          <w:b/>
          <w:sz w:val="24"/>
          <w:szCs w:val="28"/>
          <w:lang w:eastAsia="ar-SA"/>
        </w:rPr>
        <w:t xml:space="preserve">кого муниципального района </w:t>
      </w:r>
    </w:p>
    <w:p w:rsidR="00283261" w:rsidRPr="00025D05" w:rsidRDefault="00514DCC" w:rsidP="0028326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8"/>
          <w:lang w:eastAsia="ar-SA"/>
        </w:rPr>
        <w:t>Волгоградской области на 2021</w:t>
      </w:r>
      <w:r w:rsidR="00283261">
        <w:rPr>
          <w:rFonts w:ascii="Times New Roman" w:eastAsia="Arial" w:hAnsi="Times New Roman" w:cs="Times New Roman"/>
          <w:b/>
          <w:sz w:val="24"/>
          <w:szCs w:val="28"/>
          <w:lang w:eastAsia="ar-SA"/>
        </w:rPr>
        <w:t xml:space="preserve"> год и на период до 202</w:t>
      </w:r>
      <w:r>
        <w:rPr>
          <w:rFonts w:ascii="Times New Roman" w:eastAsia="Arial" w:hAnsi="Times New Roman" w:cs="Times New Roman"/>
          <w:b/>
          <w:sz w:val="24"/>
          <w:szCs w:val="28"/>
          <w:lang w:eastAsia="ar-SA"/>
        </w:rPr>
        <w:t>3</w:t>
      </w:r>
      <w:r w:rsidR="00283261">
        <w:rPr>
          <w:rFonts w:ascii="Times New Roman" w:eastAsia="Arial" w:hAnsi="Times New Roman" w:cs="Times New Roman"/>
          <w:b/>
          <w:sz w:val="24"/>
          <w:szCs w:val="28"/>
          <w:lang w:eastAsia="ar-SA"/>
        </w:rPr>
        <w:t xml:space="preserve"> </w:t>
      </w:r>
      <w:r w:rsidR="00283261" w:rsidRPr="00025D05">
        <w:rPr>
          <w:rFonts w:ascii="Times New Roman" w:eastAsia="Arial" w:hAnsi="Times New Roman" w:cs="Times New Roman"/>
          <w:b/>
          <w:sz w:val="24"/>
          <w:szCs w:val="28"/>
          <w:lang w:eastAsia="ar-SA"/>
        </w:rPr>
        <w:t>года»</w:t>
      </w:r>
    </w:p>
    <w:p w:rsidR="00283261" w:rsidRPr="00025D05" w:rsidRDefault="00283261" w:rsidP="00283261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3261" w:rsidRDefault="00283261" w:rsidP="00283261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3261" w:rsidRDefault="00283261" w:rsidP="00283261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3261" w:rsidRPr="00025D05" w:rsidRDefault="00283261" w:rsidP="00283261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3261" w:rsidRPr="00CF68FF" w:rsidRDefault="00283261" w:rsidP="0028326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025D0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Рассмотрев  прогноз социально-экономического развития   </w:t>
      </w:r>
      <w:proofErr w:type="spellStart"/>
      <w:r w:rsidRPr="00025D05">
        <w:rPr>
          <w:rFonts w:ascii="Times New Roman" w:eastAsia="Times New Roman" w:hAnsi="Times New Roman" w:cs="Times New Roman"/>
          <w:sz w:val="24"/>
          <w:szCs w:val="28"/>
          <w:lang w:eastAsia="ar-SA"/>
        </w:rPr>
        <w:t>Белопруд</w:t>
      </w:r>
      <w:r w:rsidR="00AE6DF0">
        <w:rPr>
          <w:rFonts w:ascii="Times New Roman" w:eastAsia="Times New Roman" w:hAnsi="Times New Roman" w:cs="Times New Roman"/>
          <w:sz w:val="24"/>
          <w:szCs w:val="28"/>
          <w:lang w:eastAsia="ar-SA"/>
        </w:rPr>
        <w:t>ского</w:t>
      </w:r>
      <w:proofErr w:type="spellEnd"/>
      <w:r w:rsidR="00AE6DF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сельского поселения на 2020 год и на период до 2022</w:t>
      </w:r>
      <w:r w:rsidRPr="00025D0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года, в соответствии с Положением о бюджетном процессе в </w:t>
      </w:r>
      <w:proofErr w:type="spellStart"/>
      <w:r w:rsidRPr="00025D05">
        <w:rPr>
          <w:rFonts w:ascii="Times New Roman" w:eastAsia="Times New Roman" w:hAnsi="Times New Roman" w:cs="Times New Roman"/>
          <w:sz w:val="24"/>
          <w:szCs w:val="28"/>
          <w:lang w:eastAsia="ar-SA"/>
        </w:rPr>
        <w:t>Белопрудском</w:t>
      </w:r>
      <w:proofErr w:type="spellEnd"/>
      <w:r w:rsidRPr="00025D0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сельском поселении, на основании Устава </w:t>
      </w:r>
      <w:proofErr w:type="spellStart"/>
      <w:r w:rsidRPr="00025D05">
        <w:rPr>
          <w:rFonts w:ascii="Times New Roman" w:eastAsia="Times New Roman" w:hAnsi="Times New Roman" w:cs="Times New Roman"/>
          <w:sz w:val="24"/>
          <w:szCs w:val="28"/>
          <w:lang w:eastAsia="ar-SA"/>
        </w:rPr>
        <w:t>Белопрудского</w:t>
      </w:r>
      <w:proofErr w:type="spellEnd"/>
      <w:r w:rsidRPr="00025D0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сельского поселения,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 администрация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ar-SA"/>
        </w:rPr>
        <w:t>Белопрудского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 сельского поселения </w:t>
      </w:r>
      <w:r w:rsidRPr="00CF68FF">
        <w:rPr>
          <w:rFonts w:ascii="Times New Roman" w:eastAsia="Times New Roman" w:hAnsi="Times New Roman"/>
          <w:b/>
          <w:sz w:val="24"/>
          <w:szCs w:val="28"/>
          <w:lang w:eastAsia="ar-SA"/>
        </w:rPr>
        <w:t>постановляет:</w:t>
      </w:r>
    </w:p>
    <w:p w:rsidR="00283261" w:rsidRDefault="00283261" w:rsidP="00283261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3261" w:rsidRPr="00025D05" w:rsidRDefault="00283261" w:rsidP="00283261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3261" w:rsidRPr="00025D05" w:rsidRDefault="00283261" w:rsidP="00283261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3261" w:rsidRPr="00025D05" w:rsidRDefault="00283261" w:rsidP="00283261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Одобрить</w:t>
      </w:r>
      <w:r w:rsidRPr="00025D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прогноз социально-экономического развития </w:t>
      </w:r>
      <w:proofErr w:type="spellStart"/>
      <w:r w:rsidRPr="00025D05">
        <w:rPr>
          <w:rFonts w:ascii="Times New Roman" w:eastAsia="Arial" w:hAnsi="Times New Roman" w:cs="Times New Roman"/>
          <w:sz w:val="24"/>
          <w:szCs w:val="24"/>
          <w:lang w:eastAsia="ar-SA"/>
        </w:rPr>
        <w:t>Белопруд</w:t>
      </w:r>
      <w:r w:rsidR="00AE6DF0">
        <w:rPr>
          <w:rFonts w:ascii="Times New Roman" w:eastAsia="Arial" w:hAnsi="Times New Roman" w:cs="Times New Roman"/>
          <w:sz w:val="24"/>
          <w:szCs w:val="24"/>
          <w:lang w:eastAsia="ar-SA"/>
        </w:rPr>
        <w:t>с</w:t>
      </w:r>
      <w:r w:rsidR="00424FAF">
        <w:rPr>
          <w:rFonts w:ascii="Times New Roman" w:eastAsia="Arial" w:hAnsi="Times New Roman" w:cs="Times New Roman"/>
          <w:sz w:val="24"/>
          <w:szCs w:val="24"/>
          <w:lang w:eastAsia="ar-SA"/>
        </w:rPr>
        <w:t>кого</w:t>
      </w:r>
      <w:proofErr w:type="spellEnd"/>
      <w:r w:rsidR="00424FA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на 2021 год и на период до 2023</w:t>
      </w:r>
      <w:r w:rsidRPr="00025D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года, согласно приложению.</w:t>
      </w:r>
    </w:p>
    <w:p w:rsidR="00283261" w:rsidRPr="00025D05" w:rsidRDefault="00283261" w:rsidP="0028326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Pr="00283261" w:rsidRDefault="00283261" w:rsidP="00283261">
      <w:pPr>
        <w:pStyle w:val="a7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83261">
        <w:rPr>
          <w:rFonts w:ascii="Times New Roman" w:eastAsia="Arial" w:hAnsi="Times New Roman"/>
          <w:sz w:val="24"/>
          <w:szCs w:val="24"/>
          <w:lang w:eastAsia="ar-SA"/>
        </w:rPr>
        <w:t xml:space="preserve">Настоящее постановление </w:t>
      </w:r>
      <w:r w:rsidRPr="0028326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вступает в силу со дня его</w:t>
      </w:r>
      <w:r w:rsidRPr="00283261">
        <w:rPr>
          <w:rFonts w:ascii="Times New Roman" w:eastAsia="Arial" w:hAnsi="Times New Roman"/>
          <w:sz w:val="24"/>
          <w:szCs w:val="24"/>
          <w:lang w:eastAsia="ar-SA"/>
        </w:rPr>
        <w:t xml:space="preserve"> одобрения</w:t>
      </w:r>
      <w:r w:rsidRPr="00283261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283261" w:rsidRPr="00283261" w:rsidRDefault="00283261" w:rsidP="00283261">
      <w:pPr>
        <w:pStyle w:val="a7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Pr="00025D05" w:rsidRDefault="00283261" w:rsidP="002832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Глава </w:t>
      </w:r>
      <w:proofErr w:type="spellStart"/>
      <w:r w:rsidRPr="00025D0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</w:p>
    <w:p w:rsidR="00283261" w:rsidRPr="00025D05" w:rsidRDefault="00283261" w:rsidP="002832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В.Н.Серебряков</w:t>
      </w:r>
    </w:p>
    <w:p w:rsidR="00283261" w:rsidRPr="00025D05" w:rsidRDefault="00283261" w:rsidP="002832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Pr="00283261" w:rsidRDefault="00283261" w:rsidP="002832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3261" w:rsidRPr="00025D05" w:rsidRDefault="00283261" w:rsidP="00025D0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25D05" w:rsidRPr="00025D05" w:rsidRDefault="00025D05" w:rsidP="00025D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25D05" w:rsidRPr="00025D05" w:rsidRDefault="00025D05" w:rsidP="00025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D05" w:rsidRPr="00025D05" w:rsidRDefault="00025D05" w:rsidP="00025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3261" w:rsidRDefault="00283261" w:rsidP="00025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336D" w:rsidRPr="00025D05" w:rsidRDefault="0024336D" w:rsidP="00025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D05" w:rsidRPr="00025D05" w:rsidRDefault="00025D05" w:rsidP="00025D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16"/>
          <w:szCs w:val="16"/>
          <w:lang w:eastAsia="ru-RU"/>
        </w:rPr>
      </w:pPr>
      <w:r w:rsidRPr="00025D05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proofErr w:type="gramStart"/>
      <w:r w:rsidR="00283261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>Одобрен</w:t>
      </w:r>
      <w:r w:rsidRPr="00025D05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 xml:space="preserve">                                                              </w:t>
      </w:r>
      <w:proofErr w:type="gramEnd"/>
    </w:p>
    <w:p w:rsidR="00025D05" w:rsidRPr="00025D05" w:rsidRDefault="00025D05" w:rsidP="00025D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16"/>
          <w:szCs w:val="16"/>
          <w:lang w:eastAsia="ru-RU"/>
        </w:rPr>
      </w:pPr>
      <w:r w:rsidRPr="00025D05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283261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 xml:space="preserve">       Постановлением администрации</w:t>
      </w:r>
    </w:p>
    <w:p w:rsidR="00025D05" w:rsidRPr="00025D05" w:rsidRDefault="00025D05" w:rsidP="00025D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16"/>
          <w:szCs w:val="16"/>
          <w:lang w:eastAsia="ru-RU"/>
        </w:rPr>
      </w:pPr>
      <w:r w:rsidRPr="00025D05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Pr="00025D05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>Белопрудского</w:t>
      </w:r>
      <w:proofErr w:type="spellEnd"/>
      <w:r w:rsidRPr="00025D05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 xml:space="preserve"> сельского поселения</w:t>
      </w:r>
    </w:p>
    <w:p w:rsidR="00025D05" w:rsidRPr="00025D05" w:rsidRDefault="00025D05" w:rsidP="00025D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16"/>
          <w:szCs w:val="16"/>
          <w:lang w:eastAsia="ru-RU"/>
        </w:rPr>
      </w:pPr>
      <w:r w:rsidRPr="00025D05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от </w:t>
      </w:r>
      <w:r w:rsidR="00514DCC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>13</w:t>
      </w:r>
      <w:r w:rsidR="00C769F7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 xml:space="preserve"> </w:t>
      </w:r>
      <w:r w:rsidR="00424FAF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>.11.2020</w:t>
      </w:r>
      <w:r w:rsidR="001D02FD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 xml:space="preserve"> </w:t>
      </w:r>
      <w:r w:rsidRPr="00025D05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 xml:space="preserve"> года  № </w:t>
      </w:r>
      <w:r w:rsidR="00424FAF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 xml:space="preserve"> </w:t>
      </w:r>
      <w:r w:rsidR="00514DCC">
        <w:rPr>
          <w:rFonts w:ascii="Times New Roman" w:eastAsia="Times New Roman" w:hAnsi="Times New Roman" w:cs="Arial"/>
          <w:bCs/>
          <w:sz w:val="16"/>
          <w:szCs w:val="16"/>
          <w:lang w:eastAsia="ru-RU"/>
        </w:rPr>
        <w:t>37</w:t>
      </w:r>
    </w:p>
    <w:p w:rsidR="00025D05" w:rsidRPr="00025D05" w:rsidRDefault="00025D05" w:rsidP="00025D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025D05" w:rsidRPr="00025D05" w:rsidRDefault="00025D05" w:rsidP="00025D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08653F" w:rsidRPr="00025D05" w:rsidRDefault="00025D05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025D05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          </w:t>
      </w:r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025D05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ПРОГНОЗ</w:t>
      </w:r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025D05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СОЦИАЛЬНО-ЭКОНОМИЧЕСКОГО РАЗВИТИЯ </w:t>
      </w:r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025D05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БЕЛОПРУДС</w:t>
      </w:r>
      <w:r w:rsidR="00AE6DF0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К</w:t>
      </w:r>
      <w:r w:rsidR="00424FAF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ОГО СЕЛЬСКОГО ПОСЕЛЕНИЯ  на 2021</w:t>
      </w:r>
      <w:r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 </w:t>
      </w:r>
      <w:r w:rsidRPr="00025D05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год и на </w:t>
      </w:r>
      <w:r w:rsidR="00424FAF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 период  до 2023</w:t>
      </w:r>
      <w:r w:rsidRPr="00025D05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 года</w:t>
      </w: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Прогноз основных параметров социально-экономического развития </w:t>
      </w:r>
      <w:proofErr w:type="spellStart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Белопруд</w:t>
      </w:r>
      <w:r w:rsidR="00AE6DF0">
        <w:rPr>
          <w:rFonts w:ascii="Times New Roman" w:eastAsia="Times New Roman" w:hAnsi="Times New Roman" w:cs="Arial"/>
          <w:sz w:val="24"/>
          <w:szCs w:val="20"/>
          <w:lang w:eastAsia="ru-RU"/>
        </w:rPr>
        <w:t>с</w:t>
      </w:r>
      <w:r w:rsidR="00424FAF">
        <w:rPr>
          <w:rFonts w:ascii="Times New Roman" w:eastAsia="Times New Roman" w:hAnsi="Times New Roman" w:cs="Arial"/>
          <w:sz w:val="24"/>
          <w:szCs w:val="20"/>
          <w:lang w:eastAsia="ru-RU"/>
        </w:rPr>
        <w:t>кого</w:t>
      </w:r>
      <w:proofErr w:type="spellEnd"/>
      <w:r w:rsidR="00424FA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сельского поселения на 2021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год и на период 202</w:t>
      </w:r>
      <w:r w:rsidR="00424FAF">
        <w:rPr>
          <w:rFonts w:ascii="Times New Roman" w:eastAsia="Times New Roman" w:hAnsi="Times New Roman" w:cs="Arial"/>
          <w:sz w:val="24"/>
          <w:szCs w:val="20"/>
          <w:lang w:eastAsia="ru-RU"/>
        </w:rPr>
        <w:t>2-2023</w:t>
      </w:r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гг. разработан в соответствии с Уставом </w:t>
      </w:r>
      <w:proofErr w:type="spellStart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Белопрудского</w:t>
      </w:r>
      <w:proofErr w:type="spellEnd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сельского поселения и бюджетным процессом, с учетом итогов социально-экономического развития  </w:t>
      </w:r>
      <w:proofErr w:type="spellStart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Белопрудского</w:t>
      </w:r>
      <w:proofErr w:type="spellEnd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сель</w:t>
      </w:r>
      <w:r w:rsidR="00424FAF">
        <w:rPr>
          <w:rFonts w:ascii="Times New Roman" w:eastAsia="Times New Roman" w:hAnsi="Times New Roman" w:cs="Arial"/>
          <w:sz w:val="24"/>
          <w:szCs w:val="20"/>
          <w:lang w:eastAsia="ru-RU"/>
        </w:rPr>
        <w:t>ского поселения за 9 месяцев 2020</w:t>
      </w:r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г.</w:t>
      </w:r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Важнейшими целями администрации </w:t>
      </w:r>
      <w:proofErr w:type="spellStart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Белопрудского</w:t>
      </w:r>
      <w:proofErr w:type="spellEnd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сельского  поселения являются: повышение уровня и качества жизни населения п. Белые Пруды, х. </w:t>
      </w:r>
      <w:proofErr w:type="spellStart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Величкин</w:t>
      </w:r>
      <w:proofErr w:type="spellEnd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х. </w:t>
      </w:r>
      <w:proofErr w:type="spellStart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Чернореченский</w:t>
      </w:r>
      <w:proofErr w:type="spellEnd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и с. </w:t>
      </w:r>
      <w:proofErr w:type="spellStart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Грязнуха</w:t>
      </w:r>
      <w:proofErr w:type="spellEnd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обеспечение экономического роста (роста объемов произведенной продукции, создания новых рабочих мест, роста производительности труда, повышения эффективности производства). </w:t>
      </w:r>
      <w:proofErr w:type="gramStart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Неотъемлемой частью в обеспечении роста экономики и повышении качества жизни является развитие потребительского рынка, сферы услуг, проведение активной социальной и жилищной политики.</w:t>
      </w:r>
      <w:proofErr w:type="gramEnd"/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8653F" w:rsidRPr="00025D05" w:rsidRDefault="0008653F" w:rsidP="00AE6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8653F" w:rsidRPr="00EA3411" w:rsidRDefault="0008653F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25D0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1. Повышение уровня и качества жизни населения </w:t>
      </w:r>
      <w:proofErr w:type="spellStart"/>
      <w:r w:rsidRPr="00025D0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Белопрудского</w:t>
      </w:r>
      <w:proofErr w:type="spellEnd"/>
      <w:r w:rsidRPr="00025D0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сельского  поселения.</w:t>
      </w: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08653F" w:rsidRPr="00EA3411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25D0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1.1. Повышение доходов населения</w:t>
      </w:r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Снижение качества жизни в период рыночных преобразований существенно повлияло на де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мографическую ситуацию, которая</w:t>
      </w:r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характеризуется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продолжающейся естественной убылью населения за счет превышения уровня смертности  над уровнем рождаемости, что вызывает </w:t>
      </w: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серьезную озабоченность в процессе развития населения, (см,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>аб</w:t>
      </w:r>
      <w:proofErr w:type="spellEnd"/>
      <w:proofErr w:type="gramEnd"/>
      <w:r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Pr="009924AB" w:rsidRDefault="0008653F" w:rsidP="0008653F">
      <w:pPr>
        <w:tabs>
          <w:tab w:val="left" w:pos="8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Таб.1</w:t>
      </w:r>
    </w:p>
    <w:tbl>
      <w:tblPr>
        <w:tblW w:w="0" w:type="auto"/>
        <w:tblInd w:w="-34" w:type="dxa"/>
        <w:tblLayout w:type="fixed"/>
        <w:tblLook w:val="0000"/>
      </w:tblPr>
      <w:tblGrid>
        <w:gridCol w:w="487"/>
        <w:gridCol w:w="2813"/>
        <w:gridCol w:w="1533"/>
        <w:gridCol w:w="1534"/>
        <w:gridCol w:w="1534"/>
        <w:gridCol w:w="1435"/>
      </w:tblGrid>
      <w:tr w:rsidR="0008653F" w:rsidRPr="009924AB" w:rsidTr="00424FAF"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8653F" w:rsidRPr="009924AB" w:rsidTr="00424FA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Демографические показатели 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AE6DF0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месяцев    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="00086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  <w:r w:rsidR="00086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прогноз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  <w:r w:rsidR="00086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прогноз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  <w:r w:rsidR="00086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прогноз</w:t>
            </w:r>
          </w:p>
        </w:tc>
      </w:tr>
      <w:tr w:rsidR="0008653F" w:rsidRPr="009924AB" w:rsidTr="00424FA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постоянного населения (среднегодовая)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789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780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777</w:t>
            </w:r>
          </w:p>
        </w:tc>
      </w:tr>
      <w:tr w:rsidR="0008653F" w:rsidRPr="009924AB" w:rsidTr="00424FA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родившихся</w:t>
            </w:r>
            <w:proofErr w:type="gramEnd"/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8653F" w:rsidRPr="009924AB" w:rsidTr="00424FA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умерших</w:t>
            </w:r>
            <w:proofErr w:type="gramEnd"/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8653F" w:rsidRPr="009924AB" w:rsidTr="00424FA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Прибыло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08653F" w:rsidRPr="009924AB" w:rsidTr="00424FA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Убыло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AE6DF0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Демографическая структура населения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Белопрудское</w:t>
      </w:r>
      <w:proofErr w:type="spellEnd"/>
      <w:r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сельском поселении Даниловского  </w:t>
      </w: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района Волгоградской области представлена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Таб.№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2).</w:t>
      </w:r>
    </w:p>
    <w:p w:rsidR="0008653F" w:rsidRDefault="0008653F" w:rsidP="0008653F">
      <w:pPr>
        <w:tabs>
          <w:tab w:val="left" w:pos="831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D05" w:rsidRPr="00025D05" w:rsidRDefault="00025D05" w:rsidP="00025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08653F" w:rsidRDefault="0008653F" w:rsidP="0008653F">
      <w:pPr>
        <w:tabs>
          <w:tab w:val="left" w:pos="831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Pr="009924AB" w:rsidRDefault="0008653F" w:rsidP="0008653F">
      <w:pPr>
        <w:tabs>
          <w:tab w:val="left" w:pos="831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Таб. 2</w:t>
      </w:r>
    </w:p>
    <w:tbl>
      <w:tblPr>
        <w:tblW w:w="0" w:type="auto"/>
        <w:tblInd w:w="-15" w:type="dxa"/>
        <w:tblLayout w:type="fixed"/>
        <w:tblLook w:val="0000"/>
      </w:tblPr>
      <w:tblGrid>
        <w:gridCol w:w="714"/>
        <w:gridCol w:w="2682"/>
        <w:gridCol w:w="1579"/>
        <w:gridCol w:w="1548"/>
        <w:gridCol w:w="1580"/>
        <w:gridCol w:w="1578"/>
        <w:gridCol w:w="11"/>
      </w:tblGrid>
      <w:tr w:rsidR="0008653F" w:rsidRPr="009924AB" w:rsidTr="00424FAF">
        <w:trPr>
          <w:cantSplit/>
          <w:trHeight w:hRule="exact" w:val="83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п\</w:t>
            </w:r>
            <w:proofErr w:type="gramStart"/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населения</w:t>
            </w:r>
          </w:p>
        </w:tc>
        <w:tc>
          <w:tcPr>
            <w:tcW w:w="6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Существующая возрастная </w:t>
            </w:r>
            <w:proofErr w:type="gramEnd"/>
          </w:p>
          <w:p w:rsidR="0008653F" w:rsidRPr="009924AB" w:rsidRDefault="0008653F" w:rsidP="00424F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структура населения </w:t>
            </w:r>
          </w:p>
          <w:p w:rsidR="0008653F" w:rsidRPr="009924AB" w:rsidRDefault="0008653F" w:rsidP="00424F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653F" w:rsidRPr="009924AB" w:rsidTr="00424FAF">
        <w:trPr>
          <w:gridAfter w:val="1"/>
          <w:wAfter w:w="11" w:type="dxa"/>
          <w:cantSplit/>
          <w:trHeight w:hRule="exact" w:val="286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AE6D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8653F" w:rsidRPr="009924AB" w:rsidTr="00424FAF">
        <w:trPr>
          <w:gridAfter w:val="1"/>
          <w:wAfter w:w="11" w:type="dxa"/>
          <w:cantSplit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08653F" w:rsidRPr="009924AB" w:rsidTr="00424FAF">
        <w:trPr>
          <w:gridAfter w:val="1"/>
          <w:wAfter w:w="11" w:type="dxa"/>
          <w:trHeight w:val="1337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Население младше трудоспособного возраста </w:t>
            </w:r>
            <w:proofErr w:type="gramStart"/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–д</w:t>
            </w:r>
            <w:proofErr w:type="gramEnd"/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16 лет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8653F" w:rsidRPr="009924AB" w:rsidTr="00424FAF">
        <w:trPr>
          <w:gridAfter w:val="1"/>
          <w:wAfter w:w="11" w:type="dxa"/>
          <w:trHeight w:val="1599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Население трудоспособного возраста </w:t>
            </w:r>
            <w:proofErr w:type="gramStart"/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женщин с 16-54 лет, для мужчин с 16-59 лет)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AE6DF0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AE6DF0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8653F" w:rsidRPr="009924AB" w:rsidTr="00424FAF">
        <w:trPr>
          <w:gridAfter w:val="1"/>
          <w:wAfter w:w="11" w:type="dxa"/>
          <w:trHeight w:val="1061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Население старше трудоспособного возраста 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AE6DF0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AE6DF0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AE6DF0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AE6DF0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8653F" w:rsidRPr="009924AB" w:rsidTr="00424FAF">
        <w:trPr>
          <w:gridAfter w:val="1"/>
          <w:wAfter w:w="11" w:type="dxa"/>
          <w:trHeight w:val="276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населения </w:t>
            </w:r>
          </w:p>
        </w:tc>
        <w:tc>
          <w:tcPr>
            <w:tcW w:w="31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789</w:t>
            </w:r>
          </w:p>
        </w:tc>
        <w:tc>
          <w:tcPr>
            <w:tcW w:w="31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924AB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784</w:t>
            </w:r>
          </w:p>
        </w:tc>
      </w:tr>
    </w:tbl>
    <w:p w:rsidR="0008653F" w:rsidRPr="009924AB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Pr="009924AB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Pr="009924AB" w:rsidRDefault="00424FA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2020</w:t>
      </w:r>
      <w:r w:rsidR="00086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653F"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году количество умерших составило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8653F"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человек, родилось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8653F"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</w:t>
      </w:r>
    </w:p>
    <w:p w:rsidR="0008653F" w:rsidRPr="009924AB" w:rsidRDefault="00424FA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2021</w:t>
      </w:r>
      <w:r w:rsidR="0008653F"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среднегодовая численность </w:t>
      </w:r>
      <w:r w:rsidR="000865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нного населения уменьшится на 17</w:t>
      </w:r>
      <w:r w:rsidR="0008653F"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прогнозируется на уровне 784</w:t>
      </w:r>
      <w:r w:rsidR="0008653F"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человек. Ожидаемая продолжительность жизни составит около 6</w:t>
      </w:r>
      <w:r w:rsidR="0008653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8653F"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лет.</w:t>
      </w:r>
    </w:p>
    <w:p w:rsidR="0008653F" w:rsidRPr="009924AB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Положительного годового сальдо численности населения в поселение не наблюдается на протяжении ряда лет. </w:t>
      </w:r>
    </w:p>
    <w:p w:rsidR="0008653F" w:rsidRPr="009924AB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Среднемесячная номинальная на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исленная заработная плата в 2021</w:t>
      </w:r>
      <w:r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оду </w:t>
      </w:r>
      <w:r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составит 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12792</w:t>
      </w:r>
      <w:r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8653F" w:rsidRPr="009924AB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>По-прежнему основная часть (около 80%) денежных доходов населения будет расходоваться на покупку товаров и оплату коммунальных и 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угих  услуг. По сравнению с 2020</w:t>
      </w:r>
      <w:r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годом в суммарном выражении расходы населения на покупку товаров и оплату услуг увеличатся на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92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%. </w:t>
      </w: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</w:t>
      </w:r>
      <w:r w:rsidRPr="00025D0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1.2. Обеспечение потребности населения </w:t>
      </w:r>
      <w:proofErr w:type="spellStart"/>
      <w:r w:rsidRPr="00025D0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Белопрудского</w:t>
      </w:r>
      <w:proofErr w:type="spellEnd"/>
      <w:r w:rsidRPr="00025D0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сельского  поселения в услугах</w:t>
      </w:r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 2006 года в связи с разграничением полномочий между федеральным бюджетом и бюджетами субъектов Российской Федерации решение вопросов социального обслуживания и социальной поддержки населения </w:t>
      </w:r>
      <w:proofErr w:type="spellStart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Белопрудского</w:t>
      </w:r>
      <w:proofErr w:type="spellEnd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сельского поселения перешло в ведение Администрации Даниловского муниципального </w:t>
      </w:r>
      <w:proofErr w:type="gramStart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района</w:t>
      </w:r>
      <w:proofErr w:type="gramEnd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финансирование осуществляется из областного бюджета.</w:t>
      </w:r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Однако администрация </w:t>
      </w:r>
      <w:proofErr w:type="spellStart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Белопрудского</w:t>
      </w:r>
      <w:proofErr w:type="spellEnd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сельского  поселения в переходный период тесно сотрудничает с районными структурами с целью продолжения развития системы социального обслуживания населения </w:t>
      </w:r>
      <w:proofErr w:type="spellStart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Белопрудского</w:t>
      </w:r>
      <w:proofErr w:type="spellEnd"/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сельского поселения  и повышения качества жизни граждан, оказавшихся в трудной жизненной ситуации, путем расширения видов услуг и повышения доступности медико-социальных, социально-правовых, образовательных услуг, внедрения новых форм социального обслуживания, содействия активному участию граждан в жизни общества. </w:t>
      </w:r>
      <w:proofErr w:type="gramEnd"/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A26F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 Развитие инженерной и социальной инфраструктуры</w:t>
      </w:r>
      <w:proofErr w:type="gramStart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proofErr w:type="gramStart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ответственные за обеспечение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соответствующими муниципальными услугами, должны координировать и регулировать деятельность субъектов  всех форм собственности, используя как административные , так и экономические механизмы. </w:t>
      </w: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Основная цель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поддержание социальной стабильности путем своевременного исполнения обязательств перед населением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индексами потребительских цен рассчитаны показатели прогноза развития жилищно-коммунальной инфраструктуры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на 2021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Газоснабжение</w:t>
      </w: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Газоснабжение потребителей 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осуществляется децентрализовано сжиженным газом</w:t>
      </w:r>
      <w:proofErr w:type="gramStart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Природный газ используется для </w:t>
      </w:r>
      <w:proofErr w:type="spellStart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пищеприготовления</w:t>
      </w:r>
      <w:proofErr w:type="spellEnd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, горячего  водоснабжения и отопления в автономных системах отопления.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Подачу природного газа осуществляет  ООО «Газпром </w:t>
      </w:r>
      <w:proofErr w:type="spellStart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межрегионгаз</w:t>
      </w:r>
      <w:proofErr w:type="spellEnd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Волгоград». </w:t>
      </w: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Электроснабжение</w:t>
      </w: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Электроснабжение потребителей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осуществляет «ОАО </w:t>
      </w:r>
      <w:proofErr w:type="spellStart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Волгоградэнергосбыт</w:t>
      </w:r>
      <w:proofErr w:type="spellEnd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</w:t>
      </w: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настоящее время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Белопрудское</w:t>
      </w:r>
      <w:proofErr w:type="spellEnd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поселения 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елефонизировано на 90% , основным поставщиком услуг местной, междугородней, международной телефонной связи, в том числе доступ в сеть Интернет, является  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стелеком</w:t>
      </w:r>
      <w:proofErr w:type="spellEnd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Завершины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проведению линии волоконно-оптической связи. Жители поселения будут обеспечены широкополосным доступом к сети Интернет, соответственно сохранится  число пользователей сети Интернет.</w:t>
      </w:r>
      <w:r w:rsidRPr="00746B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 </w:t>
      </w:r>
      <w:r w:rsidRPr="003876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4.   Культура</w:t>
      </w: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Для решения вопросов местного значения в области культуры на территории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Белопрудского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сельского поселения работают муниципальные казенные учреждения: </w:t>
      </w: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-МКУ «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Белопрудский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сельский дом культуры»</w:t>
      </w: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-МКУ «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Белопрудская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центральная библиотека»</w:t>
      </w:r>
    </w:p>
    <w:p w:rsidR="0008653F" w:rsidRPr="00387654" w:rsidRDefault="00424FA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В прогнозируемый период на 2021 год и на период 2022-2023</w:t>
      </w:r>
      <w:r w:rsidR="0008653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годы основной целью в области культуры является повышения уровня удовлетворения социальных и духовных потребностей населения.</w:t>
      </w: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 -сохранение и развитие к</w:t>
      </w:r>
      <w:r w:rsidR="00424FAF">
        <w:rPr>
          <w:rFonts w:ascii="Times New Roman" w:eastAsia="Times New Roman" w:hAnsi="Times New Roman" w:cs="Arial"/>
          <w:sz w:val="24"/>
          <w:szCs w:val="20"/>
          <w:lang w:eastAsia="ru-RU"/>
        </w:rPr>
        <w:t>ультурного наследия поселения (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проведение конкурсов рисунков, поделок и т.д.)</w:t>
      </w:r>
    </w:p>
    <w:p w:rsidR="0008653F" w:rsidRDefault="0008653F" w:rsidP="0008653F">
      <w:pPr>
        <w:tabs>
          <w:tab w:val="left" w:pos="8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стимулирование народного 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творчества и развитие культурно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    (клуб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Селяночка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литературно-тематические вечера, викторины,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конкурсно-игровые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программы,</w:t>
      </w:r>
      <w:proofErr w:type="gramEnd"/>
    </w:p>
    <w:p w:rsidR="0008653F" w:rsidRPr="00BF049C" w:rsidRDefault="0008653F" w:rsidP="0008653F">
      <w:pPr>
        <w:tabs>
          <w:tab w:val="left" w:pos="8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экологические диалоги)</w:t>
      </w:r>
    </w:p>
    <w:p w:rsidR="0008653F" w:rsidRPr="00BF049C" w:rsidRDefault="0008653F" w:rsidP="0008653F">
      <w:pPr>
        <w:tabs>
          <w:tab w:val="left" w:pos="8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BF0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молодежного самоуправления.</w:t>
      </w:r>
    </w:p>
    <w:p w:rsidR="0008653F" w:rsidRPr="00854B7E" w:rsidRDefault="0008653F" w:rsidP="0008653F">
      <w:pPr>
        <w:tabs>
          <w:tab w:val="left" w:pos="8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-</w:t>
      </w:r>
      <w:r w:rsidRPr="00BF049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выявления и развития талантливых детей и молодежи. </w:t>
      </w:r>
    </w:p>
    <w:p w:rsidR="0008653F" w:rsidRDefault="0008653F" w:rsidP="000865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8653F" w:rsidRPr="00854B7E" w:rsidRDefault="0008653F" w:rsidP="000865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1.5</w:t>
      </w:r>
      <w:r w:rsidR="00514D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54B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Образование</w:t>
      </w:r>
    </w:p>
    <w:p w:rsidR="0008653F" w:rsidRPr="00A26F3F" w:rsidRDefault="0008653F" w:rsidP="0008653F">
      <w:pPr>
        <w:pStyle w:val="a7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начало 2020 - 2021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 образовательная система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насчитывает 1 образовательное учреждение с общим контингентом учащихся и воспитанников 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25D05" w:rsidRPr="00AE6DF0" w:rsidRDefault="0008653F" w:rsidP="00AE6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протяжении последних нескольких  лет   продолжается уменьшение  количества детей в учреждениях дошкольного образования, что в дальнейшем приведет к уменьшению числа первоклассников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Белопрудской</w:t>
      </w:r>
      <w:proofErr w:type="spellEnd"/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МСОШ</w:t>
      </w:r>
      <w:proofErr w:type="gramStart"/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1 сентября 2021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Белопрудской</w:t>
      </w:r>
      <w:proofErr w:type="spellEnd"/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МСОШ 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первокл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ассников. В 2021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году количество учащихся планируется 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прогнозируемый период на 2021 год и на  период 2022-2023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 развитие образования будет направлено  на повышение доступности и качества образования, оптимизацию учреждения и повышение его эффективности.</w:t>
      </w: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реал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зацию молодежной политики в 2021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году запланировано 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>7,500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 из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поселения. Эти средства будут распределены по следующим основным направлениям:</w:t>
      </w: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Физическое и героико-патриотическое воспитание молодежи и содействие призыву в ряды Вооруженных Сил Российской Федерации;</w:t>
      </w: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вопросов занятости молодежи;</w:t>
      </w: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спортивных мероприятий для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Формирование правовых, культурных и нравственных ценностей среди молодежи, вовлечение молодежи добровольческую деятельность,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гражданской активности молодежи, пропаганда здорового образа жизни. </w:t>
      </w: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Профилактика асоциального и деструктивного поведения подростков и молодежи, поддержка детей и молодежи, находящихся в социальн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опасном положении.</w:t>
      </w: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обеспеченности объектами образования, культуры удовлетворительный</w:t>
      </w: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обеспеченности физкультурно-оздоровительными и спортивными сооружениями удовлетворительный.</w:t>
      </w:r>
    </w:p>
    <w:p w:rsidR="0008653F" w:rsidRPr="000E348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0E3488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целом система учреждений социального и культурного назначения соответствует современным требованиям по номенклатуре услуг  и радиусу доступности.</w:t>
      </w:r>
    </w:p>
    <w:p w:rsidR="0008653F" w:rsidRPr="000E3488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8653F" w:rsidRPr="00D10438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1043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1.6. Трудовые ресурсы</w:t>
      </w:r>
    </w:p>
    <w:p w:rsidR="0008653F" w:rsidRPr="00D10438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653F" w:rsidRPr="00D1043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438">
        <w:rPr>
          <w:rFonts w:ascii="Times New Roman" w:eastAsia="Times New Roman" w:hAnsi="Times New Roman" w:cs="Times New Roman"/>
          <w:sz w:val="24"/>
          <w:szCs w:val="24"/>
          <w:lang w:eastAsia="ar-SA"/>
        </w:rPr>
        <w:t>1.4 Трудовые ресурсы</w:t>
      </w:r>
    </w:p>
    <w:p w:rsidR="0008653F" w:rsidRPr="00D1043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43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Стабильный рост в экономике во многом зависит от трудового потенциала предприятий и организаций, который является важнейшим фактором повышения конкурентоспособности продукции.</w:t>
      </w:r>
    </w:p>
    <w:p w:rsidR="0008653F" w:rsidRPr="00D1043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Улучшение демографической ситуации является одним из важнейших условий воспроизводства трудовых ресурсов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0438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поселения.</w:t>
      </w:r>
    </w:p>
    <w:p w:rsidR="0008653F" w:rsidRPr="00D10438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438">
        <w:rPr>
          <w:rFonts w:ascii="Times New Roman" w:eastAsia="Times New Roman" w:hAnsi="Times New Roman" w:cs="Times New Roman"/>
          <w:sz w:val="24"/>
          <w:szCs w:val="24"/>
          <w:lang w:eastAsia="ar-SA"/>
        </w:rPr>
        <w:t>Из-за неблагоприятной демографической ситуации на большинстве предприятий уже сегодня наблюдается старение персонала. В результате доля молодежи в составе работников предприятий и организаций в среднем не превышает 25%,  что в 1,5 - 2 раза ниже необходимого уровня для нормального функционирования организаций.</w:t>
      </w:r>
    </w:p>
    <w:p w:rsidR="0008653F" w:rsidRDefault="0008653F" w:rsidP="0008653F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D10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занятости трудоспособного населения. 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есмотря на прогнозируемое в 2021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0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году снижение численности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D10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численность трудовых 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есурсов останется на уровне 2020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043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proofErr w:type="gramStart"/>
      <w:r w:rsidRPr="00D10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D10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мест не хватает , трудоспособное население , в основном молодежь , вынуждена выезжать на заработки   в Москву, в районы Крайнего Севера и другие регионы России. </w:t>
      </w:r>
      <w:r w:rsidRPr="00D10438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</w:p>
    <w:p w:rsidR="0008653F" w:rsidRPr="00D10438" w:rsidRDefault="0008653F" w:rsidP="0008653F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08653F" w:rsidRPr="00025D05" w:rsidRDefault="0008653F" w:rsidP="0008653F">
      <w:pPr>
        <w:tabs>
          <w:tab w:val="num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02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хозяйство.</w:t>
      </w:r>
    </w:p>
    <w:p w:rsidR="0008653F" w:rsidRPr="00025D05" w:rsidRDefault="0008653F" w:rsidP="0008653F">
      <w:pPr>
        <w:tabs>
          <w:tab w:val="num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53F" w:rsidRPr="00025D05" w:rsidRDefault="0008653F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хозяйство </w:t>
      </w:r>
      <w:proofErr w:type="spellStart"/>
      <w:r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Белопрудского</w:t>
      </w:r>
      <w:proofErr w:type="spellEnd"/>
      <w:r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сегодняшний день представлен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ru-RU"/>
        </w:rPr>
        <w:t>о  крупной агрофирмой: ООО «ВДАИ</w:t>
      </w:r>
      <w:r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Этим предприятием обрабатывается более 17 тыс.  га земель с/</w:t>
      </w:r>
      <w:proofErr w:type="spellStart"/>
      <w:r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назначения. </w:t>
      </w:r>
    </w:p>
    <w:p w:rsidR="0008653F" w:rsidRPr="00025D05" w:rsidRDefault="0008653F" w:rsidP="0008653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территории поселения также имеются</w:t>
      </w:r>
      <w:proofErr w:type="gramStart"/>
      <w:r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</w:t>
      </w:r>
      <w:proofErr w:type="gramEnd"/>
      <w:r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>/Ф хозяйства и ООО «Степное»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Мочалкина</w:t>
      </w:r>
      <w:proofErr w:type="spellEnd"/>
      <w:r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стабильно работают. В их ведении находится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1750,5</w:t>
      </w:r>
      <w:r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земли.</w:t>
      </w:r>
    </w:p>
    <w:p w:rsidR="0008653F" w:rsidRPr="00025D05" w:rsidRDefault="00424FAF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2020</w:t>
      </w:r>
      <w:r w:rsidR="0008653F"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среднесписочная численность работающих в сельскохозяйств</w:t>
      </w:r>
      <w:r w:rsidR="00086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предприятиях составляет  </w:t>
      </w:r>
      <w:r w:rsidR="0008653F"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>60 человек.</w:t>
      </w:r>
      <w:r w:rsidR="0008653F" w:rsidRPr="00025D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8653F"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заработной платы в сельском хозяйстве остается одним из самых низких по сравнению с другими отраслями. Среднемесячная заработная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 работников за 9 месяцев 2020 года составила 12130</w:t>
      </w:r>
      <w:r w:rsidR="0008653F"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  </w:t>
      </w:r>
    </w:p>
    <w:p w:rsidR="0008653F" w:rsidRPr="00025D05" w:rsidRDefault="0008653F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Сельхозпроизводителями  взят курс на внедрение в производство районированных высокоурожайных сортов зерновых культур.  </w:t>
      </w:r>
      <w:r w:rsidR="00025D05"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Важнейшими целями администрации </w:t>
      </w:r>
      <w:proofErr w:type="spellStart"/>
      <w:r w:rsidR="00025D05"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>Белопрудского</w:t>
      </w:r>
      <w:proofErr w:type="spellEnd"/>
      <w:r w:rsidR="00025D05" w:rsidRPr="00025D0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сельского  поселения являются: повышение </w:t>
      </w:r>
      <w:r w:rsidRPr="00025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количество семян. Сельскохозяйственные предприятия активно применяют минеральные удобрения, средства химической защиты растений.</w:t>
      </w:r>
    </w:p>
    <w:p w:rsidR="0008653F" w:rsidRDefault="0008653F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DF0" w:rsidRDefault="00AE6DF0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53F" w:rsidRPr="00025D05" w:rsidRDefault="0008653F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02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ЛПХ</w:t>
      </w:r>
    </w:p>
    <w:p w:rsidR="0008653F" w:rsidRPr="00025D05" w:rsidRDefault="0008653F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53F" w:rsidRPr="00905F04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ведется работа по закупке молока и мяса от населения. На сегодняшний день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148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ЛПХ, в которых содержится 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67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голов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</w:t>
      </w:r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крупного рогатого скота, в том числе 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коров, 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350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голов свиней, 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овец и коз</w:t>
      </w:r>
      <w:proofErr w:type="gramStart"/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том числе  голов овцематок и </w:t>
      </w:r>
      <w:proofErr w:type="spellStart"/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козоматок</w:t>
      </w:r>
      <w:proofErr w:type="spellEnd"/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424FAF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голов птицы, кроликов 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>116</w:t>
      </w:r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>, пчелосемей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128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</w:t>
      </w:r>
    </w:p>
    <w:p w:rsidR="0008653F" w:rsidRPr="00905F04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сельское хозяйство включено в один из приоритетных проектов развития страны. На сегодня в </w:t>
      </w:r>
      <w:proofErr w:type="spellStart"/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Россельхозбанке</w:t>
      </w:r>
      <w:proofErr w:type="spellEnd"/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получают  кредиты ЛПХ и  фермерские хозяйства.</w:t>
      </w: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Перспекти</w:t>
      </w:r>
      <w:r w:rsidR="00AE6DF0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C96161">
        <w:rPr>
          <w:rFonts w:ascii="Times New Roman" w:eastAsia="Times New Roman" w:hAnsi="Times New Roman" w:cs="Times New Roman"/>
          <w:sz w:val="24"/>
          <w:szCs w:val="24"/>
          <w:lang w:eastAsia="ar-SA"/>
        </w:rPr>
        <w:t>ы развития ЛПХ поселения на 2021-2023</w:t>
      </w:r>
      <w:r w:rsidRPr="00905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гг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аб. № 3)</w:t>
      </w:r>
    </w:p>
    <w:p w:rsidR="0008653F" w:rsidRDefault="0008653F" w:rsidP="00086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653F" w:rsidRPr="00905F04" w:rsidRDefault="0008653F" w:rsidP="0008653F">
      <w:pPr>
        <w:tabs>
          <w:tab w:val="left" w:pos="80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Таб. № 3</w:t>
      </w:r>
    </w:p>
    <w:tbl>
      <w:tblPr>
        <w:tblW w:w="0" w:type="auto"/>
        <w:tblInd w:w="-15" w:type="dxa"/>
        <w:tblLayout w:type="fixed"/>
        <w:tblLook w:val="0000"/>
      </w:tblPr>
      <w:tblGrid>
        <w:gridCol w:w="2808"/>
        <w:gridCol w:w="1980"/>
        <w:gridCol w:w="1980"/>
        <w:gridCol w:w="1260"/>
        <w:gridCol w:w="1289"/>
      </w:tblGrid>
      <w:tr w:rsidR="0008653F" w:rsidRPr="00905F04" w:rsidTr="00424FAF">
        <w:trPr>
          <w:cantSplit/>
          <w:trHeight w:hRule="exact" w:val="28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3F" w:rsidRPr="00905F04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 2020</w:t>
            </w:r>
            <w:r w:rsidR="0008653F"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прогноз</w:t>
            </w:r>
          </w:p>
        </w:tc>
      </w:tr>
      <w:tr w:rsidR="0008653F" w:rsidRPr="00905F04" w:rsidTr="00424FAF">
        <w:trPr>
          <w:cantSplit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AE6D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E6D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E6D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8653F" w:rsidRPr="00905F04" w:rsidTr="00424FAF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подворий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C961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C961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961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</w:tr>
      <w:tr w:rsidR="0008653F" w:rsidRPr="00905F04" w:rsidTr="00424FAF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пашни в их ведении (</w:t>
            </w:r>
            <w:proofErr w:type="gramStart"/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</w:tr>
      <w:tr w:rsidR="0008653F" w:rsidRPr="00905F04" w:rsidTr="00424FAF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т.ч. картофеля  (</w:t>
            </w:r>
            <w:proofErr w:type="gramStart"/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08653F" w:rsidRPr="00905F04" w:rsidTr="00424FAF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Других культур  и насаждений (</w:t>
            </w:r>
            <w:proofErr w:type="gramStart"/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8653F" w:rsidRPr="00905F04" w:rsidTr="00424FAF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Овощей (открытого и закрытого грунта) (</w:t>
            </w:r>
            <w:proofErr w:type="gramStart"/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8653F" w:rsidRPr="00905F04" w:rsidTr="00424FAF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Поголовье  КРС (гол)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AE6DF0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AE6DF0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AE6DF0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</w:tr>
      <w:tr w:rsidR="0008653F" w:rsidRPr="00905F04" w:rsidTr="00424FAF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т.ч. коров 9 (гол)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C96161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C96161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08653F" w:rsidRPr="00905F04" w:rsidTr="00424FAF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Свиней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C96161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  <w:r w:rsidR="00AE6D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AE6DF0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C96161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  <w:r w:rsidR="00AE6D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8653F" w:rsidRPr="00905F04" w:rsidTr="00424FAF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Овец, коз (гол)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C96161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C96161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C96161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</w:tr>
      <w:tr w:rsidR="0008653F" w:rsidRPr="00905F04" w:rsidTr="00424FAF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Птицы (гол)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961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961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961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</w:tr>
      <w:tr w:rsidR="0008653F" w:rsidRPr="00905F04" w:rsidTr="00AE6DF0">
        <w:trPr>
          <w:trHeight w:val="369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Производство мяса </w:t>
            </w:r>
            <w:proofErr w:type="gramStart"/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proofErr w:type="gramEnd"/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424FA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961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961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961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08653F" w:rsidRPr="00905F04" w:rsidTr="00424FAF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Производство молока </w:t>
            </w:r>
            <w:proofErr w:type="gramStart"/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proofErr w:type="gramEnd"/>
            <w:r w:rsidRPr="00905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AE6DF0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2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F" w:rsidRPr="00905F04" w:rsidRDefault="0008653F" w:rsidP="0042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</w:tbl>
    <w:p w:rsidR="0008653F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8653F" w:rsidRPr="00025D05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3876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9</w:t>
      </w:r>
      <w:r w:rsidRPr="003876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. Финансовые ресурсы</w:t>
      </w: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Финансовый баланс представлен в приложении 2 «Финансовый баланс территории </w:t>
      </w:r>
      <w:proofErr w:type="spellStart"/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>Белопрудского</w:t>
      </w:r>
      <w:proofErr w:type="spellEnd"/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сельского поселения».</w:t>
      </w: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Финансовые ресурсы </w:t>
      </w:r>
      <w:proofErr w:type="spellStart"/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>Белопруд</w:t>
      </w:r>
      <w:r w:rsidR="00AE6DF0">
        <w:rPr>
          <w:rFonts w:ascii="Times New Roman" w:eastAsia="Times New Roman" w:hAnsi="Times New Roman" w:cs="Arial"/>
          <w:sz w:val="24"/>
          <w:szCs w:val="20"/>
          <w:lang w:eastAsia="ru-RU"/>
        </w:rPr>
        <w:t>с</w:t>
      </w:r>
      <w:r w:rsidR="00C96161">
        <w:rPr>
          <w:rFonts w:ascii="Times New Roman" w:eastAsia="Times New Roman" w:hAnsi="Times New Roman" w:cs="Arial"/>
          <w:sz w:val="24"/>
          <w:szCs w:val="20"/>
          <w:lang w:eastAsia="ru-RU"/>
        </w:rPr>
        <w:t>кого</w:t>
      </w:r>
      <w:proofErr w:type="spellEnd"/>
      <w:r w:rsidR="00C961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сельского поселения на 2021</w:t>
      </w:r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год рассчитывались с учетом стабилизации экономики, роста объема производства продукции (работ, услуг), реструктуризации задолженности по платежам в бюджеты всех уровней и состояния финансово-хозяйственной деятельности предприятий и организаций.</w:t>
      </w: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>Реформирование налогового законодательства Российской Федерации изменяет систему имущественных налогов, перераспределяются нормативы отчислений, изменяется структура налоговых доходов по уровням бюджетной системы.</w:t>
      </w: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Прогнозируемая с</w:t>
      </w:r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>умма налоговых и неналоговых поступл</w:t>
      </w:r>
      <w:r w:rsidR="00AE6DF0">
        <w:rPr>
          <w:rFonts w:ascii="Times New Roman" w:eastAsia="Times New Roman" w:hAnsi="Times New Roman" w:cs="Arial"/>
          <w:sz w:val="24"/>
          <w:szCs w:val="20"/>
          <w:lang w:eastAsia="ru-RU"/>
        </w:rPr>
        <w:t>е</w:t>
      </w:r>
      <w:r w:rsidR="00C96161">
        <w:rPr>
          <w:rFonts w:ascii="Times New Roman" w:eastAsia="Times New Roman" w:hAnsi="Times New Roman" w:cs="Arial"/>
          <w:sz w:val="24"/>
          <w:szCs w:val="20"/>
          <w:lang w:eastAsia="ru-RU"/>
        </w:rPr>
        <w:t>ний во все уровни бюджета в 2021</w:t>
      </w:r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году составит</w:t>
      </w:r>
      <w:r w:rsidR="00AE6DF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4314,367 </w:t>
      </w:r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>тыс. рублей.</w:t>
      </w: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Увеличение заработной платы к аналогичному периоду прошлого года, а также снижение просроченной задолженности, увеличение отчисления налога на доходы физических лиц позволит увеличить поступления налога на доходы физических лиц  до </w:t>
      </w:r>
      <w:r w:rsidR="00AE6DF0">
        <w:rPr>
          <w:rFonts w:ascii="Times New Roman" w:eastAsia="Times New Roman" w:hAnsi="Times New Roman" w:cs="Arial"/>
          <w:sz w:val="24"/>
          <w:szCs w:val="20"/>
          <w:lang w:eastAsia="ru-RU"/>
        </w:rPr>
        <w:t>1000,00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.р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уб.</w:t>
      </w: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Доходная часть бюджета  администрации </w:t>
      </w:r>
      <w:proofErr w:type="spellStart"/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>Белопрудского</w:t>
      </w:r>
      <w:proofErr w:type="spellEnd"/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сельского поселения может быть существенно увеличена за счет эффективного использования муниципального имущества, а также активного привлечения средств во внебюджетные фонды.</w:t>
      </w: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AE6DF0" w:rsidRDefault="00AE6DF0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AE6DF0" w:rsidRDefault="00AE6DF0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AE6DF0" w:rsidRDefault="00AE6DF0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3876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 xml:space="preserve">2. Создание потенциала для будущего развития </w:t>
      </w:r>
      <w:proofErr w:type="spellStart"/>
      <w:r w:rsidRPr="003876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Белопрудского</w:t>
      </w:r>
      <w:proofErr w:type="spellEnd"/>
      <w:r w:rsidRPr="003876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сельского поселения</w:t>
      </w: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3876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  2.1. Муниципальный сектор экономики</w:t>
      </w: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8653F" w:rsidRPr="00EA3411" w:rsidRDefault="0008653F" w:rsidP="00C96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>Учитывая предстоящее сокращение доли м</w:t>
      </w:r>
      <w:r w:rsidR="00C96161">
        <w:rPr>
          <w:rFonts w:ascii="Times New Roman" w:eastAsia="Times New Roman" w:hAnsi="Times New Roman" w:cs="Arial"/>
          <w:sz w:val="24"/>
          <w:szCs w:val="20"/>
          <w:lang w:eastAsia="ru-RU"/>
        </w:rPr>
        <w:t>униципальной собственности в 2020</w:t>
      </w:r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году необходимо как можно более эффективно распорядиться имеющимися в распоряжении средствами с целью увеличения доходов, поступающих в бюджет </w:t>
      </w:r>
      <w:proofErr w:type="spellStart"/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>Белопрудского</w:t>
      </w:r>
      <w:proofErr w:type="spellEnd"/>
      <w:r w:rsidRPr="0038765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сельского поселения.</w:t>
      </w:r>
    </w:p>
    <w:p w:rsidR="0008653F" w:rsidRPr="00387654" w:rsidRDefault="0008653F" w:rsidP="0008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>Для решения задач бюджетной и налоговой политики в области доходов необходимо обеспечить:</w:t>
      </w:r>
    </w:p>
    <w:p w:rsidR="0008653F" w:rsidRPr="00EA3411" w:rsidRDefault="0008653F" w:rsidP="000865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собираемости налогов и сборов, усиление налоговой дисциплины, сокращение недоимки, принятие мер по мобилизации дополнительных доходов, усиление земельного контроля.</w:t>
      </w:r>
      <w:proofErr w:type="gramEnd"/>
    </w:p>
    <w:p w:rsidR="0008653F" w:rsidRPr="00EA3411" w:rsidRDefault="0008653F" w:rsidP="000865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муниципального имущества и земли в целях вовлечения в оборот  не используемых объектов недвижимости.</w:t>
      </w:r>
    </w:p>
    <w:p w:rsidR="0008653F" w:rsidRDefault="0008653F" w:rsidP="0008653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53F" w:rsidRDefault="0008653F" w:rsidP="0008653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53F" w:rsidRDefault="0008653F" w:rsidP="0008653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53F" w:rsidRDefault="0008653F" w:rsidP="0008653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53F" w:rsidRDefault="0008653F" w:rsidP="0008653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53F" w:rsidRDefault="0008653F" w:rsidP="0008653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53F" w:rsidRDefault="0008653F" w:rsidP="0008653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53F" w:rsidRPr="00387654" w:rsidRDefault="0008653F" w:rsidP="0008653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бюджета.</w:t>
      </w:r>
    </w:p>
    <w:p w:rsidR="0008653F" w:rsidRPr="00387654" w:rsidRDefault="0008653F" w:rsidP="0008653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76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08653F" w:rsidRPr="00387654" w:rsidRDefault="0008653F" w:rsidP="000865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53F" w:rsidRPr="00387654" w:rsidRDefault="0008653F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Бюджетообразующими</w:t>
      </w:r>
      <w:proofErr w:type="spellEnd"/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налогами являются: налог на доходы физических лиц, налог на имущество физических лиц, земельный налог.</w:t>
      </w:r>
    </w:p>
    <w:p w:rsidR="0008653F" w:rsidRPr="00387654" w:rsidRDefault="0008653F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Бюджетные расходы по разделам, подразделам бюджетной классификации РФ будут увеличены.</w:t>
      </w:r>
    </w:p>
    <w:p w:rsidR="0008653F" w:rsidRPr="00387654" w:rsidRDefault="0008653F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прежнему</w:t>
      </w:r>
      <w:proofErr w:type="gramEnd"/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приоритетным направлением остается работа над увеличением собственных налоговых доходов. Важной остается и работа с пайщиками земельных долей, </w:t>
      </w:r>
      <w:proofErr w:type="gramStart"/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оформлением и обеспечение наибольшего поступления налоговых платежей за используемые земельные массивы. Усилится </w:t>
      </w:r>
      <w:proofErr w:type="spellStart"/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претензионно-исковая</w:t>
      </w:r>
      <w:proofErr w:type="spellEnd"/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неплательщиками арендной платы за землю и недвижимость. </w:t>
      </w:r>
    </w:p>
    <w:p w:rsidR="0008653F" w:rsidRPr="00387654" w:rsidRDefault="0008653F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внимание предполагается обратить на </w:t>
      </w:r>
      <w:proofErr w:type="gramStart"/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поступлением неналоговых платежей за использование земельных участков. Особое внимание будет уделяться неиспользуемым земельным участкам в части понуждения владельцев  земельных участков по вовлечению их  в оборот сельскохозяйственного производства либо изъятия участков.</w:t>
      </w:r>
    </w:p>
    <w:p w:rsidR="0008653F" w:rsidRPr="00387654" w:rsidRDefault="0008653F" w:rsidP="0008653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продолжается работа по обеспечению эффективных механизмов устойчивого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долгосрочную  перспективу в рамках единой государственной экономической политики.</w:t>
      </w:r>
    </w:p>
    <w:p w:rsidR="0008653F" w:rsidRPr="00387654" w:rsidRDefault="0008653F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53F" w:rsidRPr="00387654" w:rsidRDefault="0008653F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53F" w:rsidRPr="00387654" w:rsidRDefault="0008653F" w:rsidP="0008653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88" w:rsidRPr="000E3488" w:rsidRDefault="000E3488" w:rsidP="000E34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488" w:rsidRPr="000E3488" w:rsidRDefault="000E3488" w:rsidP="000E34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488" w:rsidRPr="000E3488" w:rsidRDefault="000E3488" w:rsidP="000E34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488" w:rsidRPr="000E3488" w:rsidRDefault="000E3488" w:rsidP="000E34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1BBE" w:rsidRPr="00111BBE" w:rsidRDefault="00111BBE" w:rsidP="00111BBE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0F" w:rsidRDefault="00CE590F" w:rsidP="00CE59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CE590F" w:rsidRDefault="00CE590F" w:rsidP="00CE59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08653F" w:rsidRDefault="0008653F" w:rsidP="00CE59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08653F" w:rsidRDefault="0008653F" w:rsidP="00CE59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08653F" w:rsidRDefault="0008653F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CE590F" w:rsidRDefault="00CE590F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38765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AE6DF0" w:rsidRDefault="00AE6DF0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AE6DF0" w:rsidRDefault="00AE6DF0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AE6DF0" w:rsidRPr="00387654" w:rsidRDefault="00AE6DF0" w:rsidP="0008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E6DF0" w:rsidRDefault="00AE6DF0" w:rsidP="00CE59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CE590F" w:rsidRPr="00387654" w:rsidRDefault="00CE590F" w:rsidP="00CE59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387654">
        <w:rPr>
          <w:rFonts w:ascii="Times New Roman" w:eastAsia="Times New Roman" w:hAnsi="Times New Roman" w:cs="Arial"/>
          <w:sz w:val="16"/>
          <w:szCs w:val="16"/>
          <w:lang w:eastAsia="ru-RU"/>
        </w:rPr>
        <w:t>Приложение 1</w:t>
      </w:r>
    </w:p>
    <w:p w:rsidR="00CE590F" w:rsidRPr="00387654" w:rsidRDefault="00CE590F" w:rsidP="00CE5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387654">
        <w:rPr>
          <w:rFonts w:ascii="Times New Roman" w:eastAsia="Times New Roman" w:hAnsi="Times New Roman" w:cs="Arial"/>
          <w:sz w:val="16"/>
          <w:szCs w:val="16"/>
          <w:lang w:eastAsia="ru-RU"/>
        </w:rPr>
        <w:t>к прогнозу социально</w:t>
      </w:r>
    </w:p>
    <w:p w:rsidR="00CE590F" w:rsidRPr="00387654" w:rsidRDefault="00CE590F" w:rsidP="00CE5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387654">
        <w:rPr>
          <w:rFonts w:ascii="Times New Roman" w:eastAsia="Times New Roman" w:hAnsi="Times New Roman" w:cs="Arial"/>
          <w:sz w:val="16"/>
          <w:szCs w:val="16"/>
          <w:lang w:eastAsia="ru-RU"/>
        </w:rPr>
        <w:t>экономического развития</w:t>
      </w:r>
    </w:p>
    <w:p w:rsidR="00CE590F" w:rsidRPr="00387654" w:rsidRDefault="00CE590F" w:rsidP="00CE5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16"/>
          <w:szCs w:val="16"/>
          <w:lang w:eastAsia="ru-RU"/>
        </w:rPr>
      </w:pPr>
      <w:proofErr w:type="spellStart"/>
      <w:r w:rsidRPr="00387654">
        <w:rPr>
          <w:rFonts w:ascii="Times New Roman" w:eastAsia="Times New Roman" w:hAnsi="Times New Roman" w:cs="Arial"/>
          <w:sz w:val="16"/>
          <w:szCs w:val="16"/>
          <w:lang w:eastAsia="ru-RU"/>
        </w:rPr>
        <w:t>Белопрудского</w:t>
      </w:r>
      <w:proofErr w:type="spellEnd"/>
      <w:r w:rsidRPr="00387654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сельского поселения  на </w:t>
      </w:r>
      <w:r w:rsidR="00C96161">
        <w:rPr>
          <w:rFonts w:ascii="Times New Roman" w:eastAsia="Times New Roman" w:hAnsi="Times New Roman" w:cs="Arial"/>
          <w:sz w:val="16"/>
          <w:szCs w:val="16"/>
          <w:lang w:eastAsia="ru-RU"/>
        </w:rPr>
        <w:t>2021</w:t>
      </w:r>
      <w:r w:rsidRPr="00387654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год  </w:t>
      </w:r>
    </w:p>
    <w:p w:rsidR="00CE590F" w:rsidRPr="00387654" w:rsidRDefault="001C7461" w:rsidP="00CE5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16"/>
          <w:szCs w:val="16"/>
          <w:lang w:eastAsia="ru-RU"/>
        </w:rPr>
      </w:pPr>
      <w:r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и на период до </w:t>
      </w:r>
      <w:r w:rsidR="00C96161">
        <w:rPr>
          <w:rFonts w:ascii="Times New Roman" w:eastAsia="Times New Roman" w:hAnsi="Times New Roman" w:cs="Arial"/>
          <w:sz w:val="16"/>
          <w:szCs w:val="16"/>
          <w:lang w:eastAsia="ru-RU"/>
        </w:rPr>
        <w:t>2023</w:t>
      </w:r>
      <w:r w:rsidR="00CE590F" w:rsidRPr="00387654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года,</w:t>
      </w:r>
    </w:p>
    <w:p w:rsidR="005A4243" w:rsidRPr="005A4243" w:rsidRDefault="00CE590F" w:rsidP="00CE59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7654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                                                                           </w:t>
      </w:r>
      <w:proofErr w:type="gramStart"/>
      <w:r w:rsidRPr="00387654">
        <w:rPr>
          <w:rFonts w:ascii="Times New Roman" w:eastAsia="Times New Roman" w:hAnsi="Times New Roman" w:cs="Arial"/>
          <w:sz w:val="16"/>
          <w:szCs w:val="16"/>
          <w:lang w:eastAsia="ru-RU"/>
        </w:rPr>
        <w:t>принятому</w:t>
      </w:r>
      <w:proofErr w:type="gramEnd"/>
      <w:r w:rsidRPr="00387654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</w:t>
      </w:r>
      <w:r w:rsidR="00C961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Постановлением Администрации</w:t>
      </w:r>
      <w:r w:rsidR="005A4243" w:rsidRPr="005A42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E590F" w:rsidRPr="005A4243" w:rsidRDefault="005A4243" w:rsidP="00CE59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5A4243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Белопрудского</w:t>
      </w:r>
      <w:proofErr w:type="spellEnd"/>
      <w:r w:rsidRPr="005A42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поселения</w:t>
      </w:r>
      <w:r w:rsidR="00CE590F" w:rsidRPr="005A42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 </w:t>
      </w:r>
      <w:r w:rsidR="00514DCC"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="00C96161">
        <w:rPr>
          <w:rFonts w:ascii="Times New Roman" w:eastAsia="Times New Roman" w:hAnsi="Times New Roman" w:cs="Times New Roman"/>
          <w:sz w:val="16"/>
          <w:szCs w:val="16"/>
          <w:lang w:eastAsia="ru-RU"/>
        </w:rPr>
        <w:t>.11.2020</w:t>
      </w:r>
      <w:r w:rsidR="00CE590F" w:rsidRPr="005A42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N</w:t>
      </w:r>
      <w:r w:rsidR="00514DCC">
        <w:rPr>
          <w:rFonts w:ascii="Times New Roman" w:eastAsia="Times New Roman" w:hAnsi="Times New Roman" w:cs="Times New Roman"/>
          <w:sz w:val="16"/>
          <w:szCs w:val="16"/>
          <w:lang w:eastAsia="ru-RU"/>
        </w:rPr>
        <w:t>37</w:t>
      </w:r>
      <w:r w:rsidR="00CE590F" w:rsidRPr="005A42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E590F" w:rsidRPr="00387654" w:rsidRDefault="00CE590F" w:rsidP="00CE5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216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5"/>
        <w:gridCol w:w="720"/>
        <w:gridCol w:w="1080"/>
        <w:gridCol w:w="14"/>
        <w:gridCol w:w="1066"/>
        <w:gridCol w:w="1502"/>
        <w:gridCol w:w="1454"/>
        <w:gridCol w:w="2908"/>
        <w:gridCol w:w="4362"/>
        <w:gridCol w:w="4362"/>
      </w:tblGrid>
      <w:tr w:rsidR="00CE590F" w:rsidRPr="00387654" w:rsidTr="00366F24">
        <w:trPr>
          <w:gridAfter w:val="3"/>
          <w:wAfter w:w="11632" w:type="dxa"/>
          <w:trHeight w:val="9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0F" w:rsidRPr="00387654" w:rsidRDefault="00CE590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0F" w:rsidRPr="00387654" w:rsidRDefault="00CE590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0F" w:rsidRPr="00387654" w:rsidRDefault="00CE590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0F" w:rsidRPr="00387654" w:rsidRDefault="00CE590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90F" w:rsidRPr="00387654" w:rsidRDefault="00CE590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E590F" w:rsidRPr="00387654" w:rsidRDefault="00CE590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9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51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из-ния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C769F7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2020 </w:t>
            </w:r>
            <w:r w:rsidR="0008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C769F7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  <w:r w:rsidR="0008653F"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прогноз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C769F7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08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8653F"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прогноз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C769F7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  <w:r w:rsidR="0008653F"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прогноз</w:t>
            </w:r>
          </w:p>
        </w:tc>
      </w:tr>
      <w:tr w:rsidR="0008653F" w:rsidRPr="00387654" w:rsidTr="00366F24">
        <w:trPr>
          <w:gridAfter w:val="3"/>
          <w:wAfter w:w="11632" w:type="dxa"/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876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СВОДНЫЙ ФИНАНСОВЫЙ БАЛАНС </w:t>
            </w: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(заполняется в целом по муниципальному району (городскому округу)</w:t>
            </w:r>
            <w:r w:rsidRPr="003876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ДОХОДЫ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Прибыль (убыток) - сальдо,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 прибыль прибыльных предприятий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Амортизационные отчисления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6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Всего налоговых и неналоговых доходов (стр.3.1+стр.3.2+стр.3.3):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C769F7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4457,667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4137,961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4139,755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4160,532</w:t>
            </w:r>
          </w:p>
        </w:tc>
      </w:tr>
      <w:tr w:rsidR="0008653F" w:rsidRPr="00387654" w:rsidTr="00366F24">
        <w:trPr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 Налоговые доходы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C769F7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4314,367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3994,661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3991,455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A52489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4012,232</w:t>
            </w:r>
          </w:p>
        </w:tc>
      </w:tr>
      <w:tr w:rsidR="0008653F" w:rsidRPr="00387654" w:rsidTr="00366F24">
        <w:trPr>
          <w:gridAfter w:val="3"/>
          <w:wAfter w:w="11632" w:type="dxa"/>
          <w:trHeight w:val="6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3.1.1. (</w:t>
            </w:r>
            <w:proofErr w:type="spellStart"/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налог на прибыль организаций)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3.2. Неналоговые доходы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653F" w:rsidRPr="00387654" w:rsidTr="00366F24">
        <w:trPr>
          <w:gridAfter w:val="3"/>
          <w:wAfter w:w="11632" w:type="dxa"/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 Налоги и взносы на социальные нужды (единый социальный налог)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3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Прочие доходы  безвозмездные </w:t>
            </w:r>
            <w:proofErr w:type="spellStart"/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</w:t>
            </w:r>
            <w:proofErr w:type="spellEnd"/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 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2868,001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933,900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888,000</w:t>
            </w:r>
          </w:p>
        </w:tc>
      </w:tr>
      <w:tr w:rsidR="0008653F" w:rsidRPr="00387654" w:rsidTr="00366F24">
        <w:trPr>
          <w:gridAfter w:val="3"/>
          <w:wAfter w:w="11632" w:type="dxa"/>
          <w:trHeight w:val="12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5. Итого доходов (без налога на прибыль организаций - </w:t>
            </w: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прибыль организаций  из итоговых доходов исключается</w:t>
            </w:r>
            <w:r w:rsidRPr="003876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) (стр.1+стр.2.+стр.3+стр.4-стр.3.1.1)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6. Сальдо финансовых взаимоотношений с другими уровнями власти (стр.6.2-стр.6.1)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6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6.1. Средства, передаваемые на вышестоящий уровень власти (стр.6.1.1+стр.6.1.2):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6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6.1.1.  На федеральный уровень власти  - всего (стр.6.1.1.1+стр.6.1.1.2)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6.1.1.1. В федеральный бюджет (включая налоговые, неналоговые доходы и др.)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9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6.1.1.2. Часть единого социального налога, централизуемая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6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     6.1.2. На областной уровень власти (областной бюджет) -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51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налоговые, неналоговые доходы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-«-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6.2. Средства, получаемые (стр.6.2.1+стр.6.2.2):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6.2.1. От вышестоящих уровней власти -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-«-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в том числе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-«-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6.2.2. От государственных внебюджетных фондов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7. Всего доходов                                                      (стр.5+стр.6, или стр.5-стр.6.1.+стр.6.2.)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7325,668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5071,261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E6DF0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5073,655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C7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524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769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5048,532</w:t>
            </w:r>
          </w:p>
        </w:tc>
      </w:tr>
      <w:tr w:rsidR="0008653F" w:rsidRPr="00387654" w:rsidTr="00366F24">
        <w:trPr>
          <w:gridAfter w:val="3"/>
          <w:wAfter w:w="11632" w:type="dxa"/>
          <w:trHeight w:val="6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 Средства, остающиеся в распоряжении организаций (стр.1-стр.3.1.1+стр.2)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Pr="003876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3876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3876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 Расходы консолидированного бюджета района (городского округа) -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8848,641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5071,261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5073,655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524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048,532</w:t>
            </w:r>
          </w:p>
        </w:tc>
      </w:tr>
      <w:tr w:rsidR="0008653F" w:rsidRPr="00387654" w:rsidTr="00366F24">
        <w:trPr>
          <w:gridAfter w:val="3"/>
          <w:wAfter w:w="11632" w:type="dxa"/>
          <w:trHeight w:val="6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9.1. Расходы на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3035,681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1625,75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1636,525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1631,511</w:t>
            </w:r>
          </w:p>
        </w:tc>
      </w:tr>
      <w:tr w:rsidR="0008653F" w:rsidRPr="00387654" w:rsidTr="00366F24">
        <w:trPr>
          <w:gridAfter w:val="3"/>
          <w:wAfter w:w="11632" w:type="dxa"/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 Расходы на национальную безопасность и правоохранительную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A52489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1181,505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189,261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E6DF0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105</w:t>
            </w:r>
            <w:r w:rsidR="0008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514DCC" w:rsidP="00AE6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70</w:t>
            </w:r>
            <w:r w:rsidR="00AE6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0865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AE6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08653F" w:rsidRPr="00387654" w:rsidTr="00366F24">
        <w:trPr>
          <w:gridAfter w:val="3"/>
          <w:wAfter w:w="11632" w:type="dxa"/>
          <w:trHeight w:val="3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9.3. Расходы на национальную оборону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AE6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57,3</w:t>
            </w:r>
            <w:r w:rsidR="00AE6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  <w:r w:rsidR="00AE6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,900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A52489" w:rsidP="00AE6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60,000</w:t>
            </w:r>
          </w:p>
        </w:tc>
      </w:tr>
      <w:tr w:rsidR="0008653F" w:rsidRPr="00387654" w:rsidTr="00A52489">
        <w:trPr>
          <w:gridAfter w:val="3"/>
          <w:wAfter w:w="11632" w:type="dxa"/>
          <w:trHeight w:val="12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9.3. Расходы на национальную экономику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2855,371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524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1809,661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1909,455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08653F" w:rsidRPr="00387654" w:rsidRDefault="0008653F" w:rsidP="00A524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514DCC" w:rsidP="00A52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1930,232</w:t>
            </w:r>
          </w:p>
        </w:tc>
      </w:tr>
      <w:tr w:rsidR="0008653F" w:rsidRPr="00387654" w:rsidTr="00366F24">
        <w:trPr>
          <w:gridAfter w:val="3"/>
          <w:wAfter w:w="11632" w:type="dxa"/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653F" w:rsidRPr="00387654" w:rsidTr="00366F24">
        <w:trPr>
          <w:gridAfter w:val="3"/>
          <w:wAfter w:w="11632" w:type="dxa"/>
          <w:trHeight w:val="6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 Расходы на 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492,384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524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377,986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A52489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370,000</w:t>
            </w:r>
          </w:p>
        </w:tc>
      </w:tr>
      <w:tr w:rsidR="0008653F" w:rsidRPr="00387654" w:rsidTr="00366F24">
        <w:trPr>
          <w:gridAfter w:val="3"/>
          <w:wAfter w:w="11632" w:type="dxa"/>
          <w:trHeight w:val="6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9.5. Расходы на охрану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366F24">
        <w:trPr>
          <w:gridAfter w:val="3"/>
          <w:wAfter w:w="11632" w:type="dxa"/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9.6. Расходы на образование</w:t>
            </w:r>
            <w:r w:rsidR="00AE6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524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514DCC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514DCC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10,000</w:t>
            </w:r>
          </w:p>
        </w:tc>
      </w:tr>
      <w:tr w:rsidR="0008653F" w:rsidRPr="00387654" w:rsidTr="00366F24">
        <w:trPr>
          <w:gridAfter w:val="3"/>
          <w:wAfter w:w="11632" w:type="dxa"/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9.7. Расходы на культуру, кинематографию, 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1181,000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1020,789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524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970,789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514DCC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970,789</w:t>
            </w:r>
          </w:p>
        </w:tc>
      </w:tr>
      <w:tr w:rsidR="0008653F" w:rsidRPr="00387654" w:rsidTr="00A52489">
        <w:trPr>
          <w:gridAfter w:val="3"/>
          <w:wAfter w:w="11632" w:type="dxa"/>
          <w:trHeight w:val="9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9.11. 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514DCC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6,000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r w:rsidR="00AE6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AE6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53F" w:rsidRPr="00387654" w:rsidRDefault="00A52489" w:rsidP="00A52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AE6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6,000</w:t>
            </w:r>
          </w:p>
        </w:tc>
      </w:tr>
      <w:tr w:rsidR="0008653F" w:rsidRPr="00387654" w:rsidTr="00366F24">
        <w:trPr>
          <w:gridAfter w:val="3"/>
          <w:wAfter w:w="11632" w:type="dxa"/>
          <w:trHeight w:val="6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 Всего расходов (стр.8+стр.9+стр.10+стр.11)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8848,641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5071,261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A52489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5073,655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A52489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5048,532</w:t>
            </w:r>
          </w:p>
        </w:tc>
      </w:tr>
      <w:tr w:rsidR="0008653F" w:rsidRPr="00387654" w:rsidTr="00366F24">
        <w:trPr>
          <w:gridAfter w:val="3"/>
          <w:wAfter w:w="11632" w:type="dxa"/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 Превышение доходов над расходами</w:t>
            </w:r>
            <w:proofErr w:type="gramStart"/>
            <w:r w:rsidRPr="003876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876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(+), </w:t>
            </w:r>
            <w:proofErr w:type="gramEnd"/>
            <w:r w:rsidRPr="003876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 расходов над доходами (-)                                                         (стр.7-стр.12)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653F" w:rsidRPr="00387654" w:rsidTr="00366F24">
        <w:trPr>
          <w:gridAfter w:val="3"/>
          <w:wAfter w:w="11632" w:type="dxa"/>
          <w:trHeight w:val="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Коэффициент обеспеченности муниципального района (городского округа):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3876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&gt;1 - </w:t>
            </w:r>
            <w:proofErr w:type="spellStart"/>
            <w:r w:rsidRPr="003876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обеспе-чен</w:t>
            </w:r>
            <w:proofErr w:type="spellEnd"/>
            <w:r w:rsidRPr="0038765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,  &lt; 1 - не обеспечен</w:t>
            </w:r>
            <w:proofErr w:type="gram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653F" w:rsidRPr="00387654" w:rsidTr="00A52489">
        <w:trPr>
          <w:gridAfter w:val="3"/>
          <w:wAfter w:w="11632" w:type="dxa"/>
          <w:trHeight w:val="9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консолидированный бюджет ((стр.3.1+стр.3.2):стр.9)</w:t>
            </w:r>
          </w:p>
          <w:p w:rsidR="00366F2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Pr="00387654" w:rsidRDefault="0008653F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-«-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Default="00A52489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AE6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</w:t>
            </w:r>
          </w:p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Default="00514DCC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0,788</w:t>
            </w:r>
          </w:p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53F" w:rsidRDefault="00514DCC" w:rsidP="00A52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0,787</w:t>
            </w:r>
          </w:p>
          <w:p w:rsidR="00366F24" w:rsidRDefault="00366F24" w:rsidP="00A52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F24" w:rsidRPr="00387654" w:rsidRDefault="00366F24" w:rsidP="00A52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08653F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653F" w:rsidRPr="00387654" w:rsidRDefault="00A52489" w:rsidP="00514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514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0,795</w:t>
            </w:r>
          </w:p>
        </w:tc>
      </w:tr>
      <w:tr w:rsidR="00366F24" w:rsidRPr="00387654" w:rsidTr="00366F24">
        <w:trPr>
          <w:gridAfter w:val="3"/>
          <w:wAfter w:w="11632" w:type="dxa"/>
          <w:trHeight w:val="18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8765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государственные внебюджетные фонды (стр.3.3:стр.10)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Pr="00387654" w:rsidRDefault="00366F24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6F24" w:rsidRPr="00387654" w:rsidTr="00366F24">
        <w:trPr>
          <w:gridBefore w:val="1"/>
          <w:gridAfter w:val="5"/>
          <w:wBefore w:w="4155" w:type="dxa"/>
          <w:wAfter w:w="14588" w:type="dxa"/>
          <w:trHeight w:val="701"/>
        </w:trPr>
        <w:tc>
          <w:tcPr>
            <w:tcW w:w="720" w:type="dxa"/>
            <w:vMerge w:val="restart"/>
            <w:tcBorders>
              <w:top w:val="nil"/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24" w:rsidRPr="00387654" w:rsidRDefault="00366F24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nil"/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6F24" w:rsidRPr="00387654" w:rsidTr="00366F24">
        <w:trPr>
          <w:gridBefore w:val="1"/>
          <w:gridAfter w:val="5"/>
          <w:wBefore w:w="4155" w:type="dxa"/>
          <w:wAfter w:w="14588" w:type="dxa"/>
          <w:trHeight w:val="230"/>
        </w:trPr>
        <w:tc>
          <w:tcPr>
            <w:tcW w:w="720" w:type="dxa"/>
            <w:vMerge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24" w:rsidRPr="00387654" w:rsidRDefault="00366F24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  <w:vMerge/>
            <w:tcBorders>
              <w:lef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6F24" w:rsidRPr="00387654" w:rsidTr="00366F24">
        <w:trPr>
          <w:gridBefore w:val="1"/>
          <w:gridAfter w:val="3"/>
          <w:wBefore w:w="4155" w:type="dxa"/>
          <w:wAfter w:w="11632" w:type="dxa"/>
          <w:trHeight w:val="65"/>
        </w:trPr>
        <w:tc>
          <w:tcPr>
            <w:tcW w:w="720" w:type="dxa"/>
            <w:vMerge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24" w:rsidRPr="00387654" w:rsidRDefault="00366F24" w:rsidP="00366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nil"/>
            </w:tcBorders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6F24" w:rsidRPr="00387654" w:rsidTr="00366F24">
        <w:trPr>
          <w:gridBefore w:val="1"/>
          <w:gridAfter w:val="3"/>
          <w:wBefore w:w="4155" w:type="dxa"/>
          <w:wAfter w:w="11632" w:type="dxa"/>
          <w:trHeight w:val="230"/>
        </w:trPr>
        <w:tc>
          <w:tcPr>
            <w:tcW w:w="1814" w:type="dxa"/>
            <w:gridSpan w:val="3"/>
            <w:vMerge w:val="restart"/>
            <w:tcBorders>
              <w:top w:val="nil"/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</w:tcBorders>
            <w:shd w:val="clear" w:color="auto" w:fill="CCFFCC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6F24" w:rsidRPr="00387654" w:rsidTr="00366F24">
        <w:trPr>
          <w:gridBefore w:val="1"/>
          <w:gridAfter w:val="3"/>
          <w:wBefore w:w="4155" w:type="dxa"/>
          <w:wAfter w:w="11632" w:type="dxa"/>
          <w:trHeight w:val="470"/>
        </w:trPr>
        <w:tc>
          <w:tcPr>
            <w:tcW w:w="1814" w:type="dxa"/>
            <w:gridSpan w:val="3"/>
            <w:vMerge/>
            <w:tcBorders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F24" w:rsidRPr="00387654" w:rsidRDefault="00366F24" w:rsidP="0036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E590F" w:rsidRPr="00387654" w:rsidRDefault="00CE590F" w:rsidP="00CE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590F" w:rsidRPr="00387654" w:rsidSect="007B3E24">
      <w:pgSz w:w="11905" w:h="16837"/>
      <w:pgMar w:top="673" w:right="567" w:bottom="730" w:left="1134" w:header="39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3D" w:rsidRDefault="00323A3D">
      <w:pPr>
        <w:spacing w:after="0" w:line="240" w:lineRule="auto"/>
      </w:pPr>
      <w:r>
        <w:separator/>
      </w:r>
    </w:p>
  </w:endnote>
  <w:endnote w:type="continuationSeparator" w:id="0">
    <w:p w:rsidR="00323A3D" w:rsidRDefault="0032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3D" w:rsidRDefault="00323A3D">
      <w:pPr>
        <w:spacing w:after="0" w:line="240" w:lineRule="auto"/>
      </w:pPr>
      <w:r>
        <w:separator/>
      </w:r>
    </w:p>
  </w:footnote>
  <w:footnote w:type="continuationSeparator" w:id="0">
    <w:p w:rsidR="00323A3D" w:rsidRDefault="00323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F434A9"/>
    <w:multiLevelType w:val="multilevel"/>
    <w:tmpl w:val="BAB8BD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35123DD1"/>
    <w:multiLevelType w:val="multilevel"/>
    <w:tmpl w:val="729E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7BDF7CD5"/>
    <w:multiLevelType w:val="hybridMultilevel"/>
    <w:tmpl w:val="05F8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983"/>
    <w:rsid w:val="00025D05"/>
    <w:rsid w:val="000504D8"/>
    <w:rsid w:val="00052CF8"/>
    <w:rsid w:val="00062E7E"/>
    <w:rsid w:val="00072208"/>
    <w:rsid w:val="0008653F"/>
    <w:rsid w:val="0009327F"/>
    <w:rsid w:val="00097E49"/>
    <w:rsid w:val="000A4E38"/>
    <w:rsid w:val="000A79BC"/>
    <w:rsid w:val="000C04BE"/>
    <w:rsid w:val="000C5C2C"/>
    <w:rsid w:val="000E0E86"/>
    <w:rsid w:val="000E3488"/>
    <w:rsid w:val="000E34EF"/>
    <w:rsid w:val="001021EA"/>
    <w:rsid w:val="00111BBE"/>
    <w:rsid w:val="001227A5"/>
    <w:rsid w:val="00137429"/>
    <w:rsid w:val="001663D4"/>
    <w:rsid w:val="00174DF0"/>
    <w:rsid w:val="001B435E"/>
    <w:rsid w:val="001C7461"/>
    <w:rsid w:val="001D02FD"/>
    <w:rsid w:val="0023004D"/>
    <w:rsid w:val="0024336D"/>
    <w:rsid w:val="00263E74"/>
    <w:rsid w:val="002813B5"/>
    <w:rsid w:val="00283261"/>
    <w:rsid w:val="00293AB9"/>
    <w:rsid w:val="002B52C7"/>
    <w:rsid w:val="002C5D32"/>
    <w:rsid w:val="003109F7"/>
    <w:rsid w:val="00323A3D"/>
    <w:rsid w:val="00347C67"/>
    <w:rsid w:val="00366F24"/>
    <w:rsid w:val="00375299"/>
    <w:rsid w:val="00387BF9"/>
    <w:rsid w:val="003A538B"/>
    <w:rsid w:val="003E187A"/>
    <w:rsid w:val="003E5403"/>
    <w:rsid w:val="003E72C4"/>
    <w:rsid w:val="00424FAF"/>
    <w:rsid w:val="004455C6"/>
    <w:rsid w:val="0045777D"/>
    <w:rsid w:val="0046262E"/>
    <w:rsid w:val="00480954"/>
    <w:rsid w:val="00481A13"/>
    <w:rsid w:val="004B48E0"/>
    <w:rsid w:val="004B7962"/>
    <w:rsid w:val="004C4FB1"/>
    <w:rsid w:val="004D39D1"/>
    <w:rsid w:val="004E5148"/>
    <w:rsid w:val="004E5B7A"/>
    <w:rsid w:val="004F0004"/>
    <w:rsid w:val="005138F2"/>
    <w:rsid w:val="00514DCC"/>
    <w:rsid w:val="005417E6"/>
    <w:rsid w:val="005A4243"/>
    <w:rsid w:val="005C42CE"/>
    <w:rsid w:val="006204D2"/>
    <w:rsid w:val="00623666"/>
    <w:rsid w:val="00624132"/>
    <w:rsid w:val="00671983"/>
    <w:rsid w:val="006B0658"/>
    <w:rsid w:val="006F6C6F"/>
    <w:rsid w:val="00730EE7"/>
    <w:rsid w:val="00732525"/>
    <w:rsid w:val="00746B87"/>
    <w:rsid w:val="0075553B"/>
    <w:rsid w:val="007636C9"/>
    <w:rsid w:val="00784FE8"/>
    <w:rsid w:val="007B3E24"/>
    <w:rsid w:val="0080555C"/>
    <w:rsid w:val="00824A9D"/>
    <w:rsid w:val="00851FB7"/>
    <w:rsid w:val="00854B7E"/>
    <w:rsid w:val="008719A3"/>
    <w:rsid w:val="00882B0B"/>
    <w:rsid w:val="008A1283"/>
    <w:rsid w:val="008B007C"/>
    <w:rsid w:val="008B3B11"/>
    <w:rsid w:val="008F12BB"/>
    <w:rsid w:val="008F6D56"/>
    <w:rsid w:val="00905E22"/>
    <w:rsid w:val="00905F04"/>
    <w:rsid w:val="0091227A"/>
    <w:rsid w:val="0091418C"/>
    <w:rsid w:val="009241B3"/>
    <w:rsid w:val="00951C5E"/>
    <w:rsid w:val="009924AB"/>
    <w:rsid w:val="009E17D9"/>
    <w:rsid w:val="009F2E10"/>
    <w:rsid w:val="00A26F3F"/>
    <w:rsid w:val="00A354CA"/>
    <w:rsid w:val="00A52489"/>
    <w:rsid w:val="00A54FBB"/>
    <w:rsid w:val="00A9449B"/>
    <w:rsid w:val="00AD5F92"/>
    <w:rsid w:val="00AE6DF0"/>
    <w:rsid w:val="00B4314C"/>
    <w:rsid w:val="00B9362A"/>
    <w:rsid w:val="00B9752B"/>
    <w:rsid w:val="00B97AB5"/>
    <w:rsid w:val="00BB0AE8"/>
    <w:rsid w:val="00BB163A"/>
    <w:rsid w:val="00BB49BC"/>
    <w:rsid w:val="00BF3DC5"/>
    <w:rsid w:val="00BF469A"/>
    <w:rsid w:val="00BF4949"/>
    <w:rsid w:val="00C07D30"/>
    <w:rsid w:val="00C121D8"/>
    <w:rsid w:val="00C13A59"/>
    <w:rsid w:val="00C228B1"/>
    <w:rsid w:val="00C458F8"/>
    <w:rsid w:val="00C61341"/>
    <w:rsid w:val="00C769F7"/>
    <w:rsid w:val="00C851D0"/>
    <w:rsid w:val="00C91531"/>
    <w:rsid w:val="00C96161"/>
    <w:rsid w:val="00CB114F"/>
    <w:rsid w:val="00CC27D3"/>
    <w:rsid w:val="00CC3E8F"/>
    <w:rsid w:val="00CE590F"/>
    <w:rsid w:val="00CE6C5B"/>
    <w:rsid w:val="00D10438"/>
    <w:rsid w:val="00D24712"/>
    <w:rsid w:val="00D70129"/>
    <w:rsid w:val="00DE492C"/>
    <w:rsid w:val="00DF3D59"/>
    <w:rsid w:val="00DF4DF9"/>
    <w:rsid w:val="00E45BCB"/>
    <w:rsid w:val="00E645D2"/>
    <w:rsid w:val="00E71A82"/>
    <w:rsid w:val="00E93D2A"/>
    <w:rsid w:val="00ED4AA8"/>
    <w:rsid w:val="00EF7E56"/>
    <w:rsid w:val="00F22195"/>
    <w:rsid w:val="00F605E5"/>
    <w:rsid w:val="00F93684"/>
    <w:rsid w:val="00F975D5"/>
    <w:rsid w:val="00FE1037"/>
    <w:rsid w:val="00FF216A"/>
    <w:rsid w:val="00FF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24"/>
  </w:style>
  <w:style w:type="paragraph" w:styleId="1">
    <w:name w:val="heading 1"/>
    <w:basedOn w:val="a"/>
    <w:next w:val="a"/>
    <w:link w:val="10"/>
    <w:qFormat/>
    <w:rsid w:val="0028326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8326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3261"/>
    <w:pPr>
      <w:keepNext/>
      <w:widowControl w:val="0"/>
      <w:numPr>
        <w:ilvl w:val="2"/>
        <w:numId w:val="3"/>
      </w:numPr>
      <w:suppressAutoHyphens/>
      <w:snapToGrid w:val="0"/>
      <w:spacing w:before="240" w:after="60" w:line="240" w:lineRule="auto"/>
      <w:ind w:left="0" w:firstLine="28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83261"/>
    <w:pPr>
      <w:keepNext/>
      <w:widowControl w:val="0"/>
      <w:numPr>
        <w:ilvl w:val="3"/>
        <w:numId w:val="3"/>
      </w:numPr>
      <w:suppressAutoHyphens/>
      <w:spacing w:after="0" w:line="240" w:lineRule="exact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3261"/>
    <w:pPr>
      <w:widowControl w:val="0"/>
      <w:numPr>
        <w:ilvl w:val="4"/>
        <w:numId w:val="3"/>
      </w:numPr>
      <w:suppressAutoHyphens/>
      <w:snapToGrid w:val="0"/>
      <w:spacing w:before="240" w:after="60" w:line="240" w:lineRule="auto"/>
      <w:ind w:left="0" w:firstLine="28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83261"/>
    <w:pPr>
      <w:keepNext/>
      <w:widowControl w:val="0"/>
      <w:numPr>
        <w:ilvl w:val="5"/>
        <w:numId w:val="3"/>
      </w:numPr>
      <w:suppressAutoHyphens/>
      <w:spacing w:before="180" w:after="0" w:line="240" w:lineRule="auto"/>
      <w:ind w:left="990" w:firstLine="0"/>
      <w:jc w:val="both"/>
      <w:outlineLvl w:val="5"/>
    </w:pPr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3261"/>
    <w:pPr>
      <w:widowControl w:val="0"/>
      <w:numPr>
        <w:ilvl w:val="6"/>
        <w:numId w:val="3"/>
      </w:numPr>
      <w:suppressAutoHyphens/>
      <w:snapToGrid w:val="0"/>
      <w:spacing w:before="240" w:after="60" w:line="240" w:lineRule="auto"/>
      <w:ind w:left="0" w:firstLine="28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283261"/>
    <w:pPr>
      <w:widowControl w:val="0"/>
      <w:numPr>
        <w:ilvl w:val="7"/>
        <w:numId w:val="3"/>
      </w:numPr>
      <w:suppressAutoHyphens/>
      <w:snapToGrid w:val="0"/>
      <w:spacing w:before="240" w:after="60" w:line="240" w:lineRule="auto"/>
      <w:ind w:left="0" w:firstLine="28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283261"/>
    <w:pPr>
      <w:keepNext/>
      <w:widowControl w:val="0"/>
      <w:numPr>
        <w:ilvl w:val="8"/>
        <w:numId w:val="3"/>
      </w:numPr>
      <w:suppressAutoHyphens/>
      <w:spacing w:after="0" w:line="240" w:lineRule="exact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D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025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025D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025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26F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9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326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8326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832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28326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83261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283261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2832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8326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2832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"/>
    <w:basedOn w:val="a"/>
    <w:link w:val="ab"/>
    <w:rsid w:val="002832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832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D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025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025D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025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26F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F5CF-9246-40B0-B1B6-5FF32B6B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 </cp:lastModifiedBy>
  <cp:revision>82</cp:revision>
  <cp:lastPrinted>2019-12-06T11:20:00Z</cp:lastPrinted>
  <dcterms:created xsi:type="dcterms:W3CDTF">2016-11-10T07:41:00Z</dcterms:created>
  <dcterms:modified xsi:type="dcterms:W3CDTF">2020-11-16T04:37:00Z</dcterms:modified>
</cp:coreProperties>
</file>